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257AE" w14:textId="3C4C882C" w:rsidR="0007152F" w:rsidRPr="00B41CD6" w:rsidRDefault="00772C15" w:rsidP="00B1018B">
      <w:pPr>
        <w:rPr>
          <w:b/>
          <w:i/>
          <w:color w:val="FF0000"/>
          <w:sz w:val="28"/>
        </w:rPr>
      </w:pPr>
      <w:r>
        <w:rPr>
          <w:b/>
          <w:noProof/>
          <w:sz w:val="28"/>
          <w:lang w:eastAsia="en-GB"/>
        </w:rPr>
        <w:object w:dxaOrig="1440" w:dyaOrig="1440" w14:anchorId="1292EB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0;margin-top:0;width:84pt;height:66.75pt;z-index:251657728;mso-wrap-edited:f;mso-width-percent:0;mso-height-percent:0;mso-position-horizontal:left;mso-position-horizontal-relative:margin;mso-position-vertical:top;mso-position-vertical-relative:margin;mso-width-percent:0;mso-height-percent:0" wrapcoords="-193 0 -193 21357 21600 21357 21600 0 -193 0" fillcolor="window">
            <v:imagedata r:id="rId7" o:title=""/>
            <w10:wrap type="square" anchorx="margin" anchory="margin"/>
          </v:shape>
          <o:OLEObject Type="Embed" ProgID="Word.Picture.8" ShapeID="_x0000_s2050" DrawAspect="Content" ObjectID="_1825503086" r:id="rId8"/>
        </w:object>
      </w:r>
      <w:r w:rsidR="0007152F" w:rsidRPr="00F67793">
        <w:rPr>
          <w:b/>
          <w:sz w:val="28"/>
        </w:rPr>
        <w:t>In the</w:t>
      </w:r>
      <w:r w:rsidR="0007152F">
        <w:rPr>
          <w:b/>
          <w:sz w:val="28"/>
        </w:rPr>
        <w:t xml:space="preserve"> Family Court</w:t>
      </w:r>
      <w:r w:rsidR="0007152F">
        <w:rPr>
          <w:b/>
          <w:sz w:val="28"/>
        </w:rPr>
        <w:tab/>
      </w:r>
      <w:r w:rsidR="0007152F" w:rsidRPr="00F67793">
        <w:rPr>
          <w:b/>
          <w:sz w:val="28"/>
        </w:rPr>
        <w:tab/>
      </w:r>
      <w:r w:rsidR="00D741A5">
        <w:rPr>
          <w:b/>
          <w:sz w:val="28"/>
        </w:rPr>
        <w:t xml:space="preserve">Case </w:t>
      </w:r>
      <w:r w:rsidR="0007152F" w:rsidRPr="00F67793">
        <w:rPr>
          <w:b/>
          <w:sz w:val="28"/>
        </w:rPr>
        <w:t>No:</w:t>
      </w:r>
      <w:r w:rsidR="0007152F">
        <w:rPr>
          <w:b/>
          <w:sz w:val="28"/>
        </w:rPr>
        <w:t xml:space="preserve"> </w:t>
      </w:r>
      <w:r w:rsidR="0007152F" w:rsidRPr="00B41CD6">
        <w:rPr>
          <w:b/>
          <w:color w:val="FF0000"/>
          <w:sz w:val="28"/>
        </w:rPr>
        <w:t>[</w:t>
      </w:r>
      <w:r w:rsidR="0007152F" w:rsidRPr="00B41CD6">
        <w:rPr>
          <w:b/>
          <w:i/>
          <w:color w:val="FF0000"/>
          <w:sz w:val="28"/>
        </w:rPr>
        <w:t>Case number</w:t>
      </w:r>
      <w:r w:rsidR="0007152F" w:rsidRPr="00B41CD6">
        <w:rPr>
          <w:b/>
          <w:color w:val="FF0000"/>
          <w:sz w:val="28"/>
        </w:rPr>
        <w:t>]</w:t>
      </w:r>
    </w:p>
    <w:p w14:paraId="2F6AB2AF" w14:textId="5F10CF2F" w:rsidR="00622A22" w:rsidRPr="00B41CD6" w:rsidRDefault="0007152F" w:rsidP="00B1018B">
      <w:pPr>
        <w:rPr>
          <w:b/>
          <w:color w:val="FF0000"/>
        </w:rPr>
      </w:pPr>
      <w:r w:rsidRPr="00B41CD6">
        <w:rPr>
          <w:b/>
          <w:sz w:val="28"/>
        </w:rPr>
        <w:t xml:space="preserve">sitting at </w:t>
      </w:r>
      <w:r w:rsidRPr="00B41CD6">
        <w:rPr>
          <w:b/>
          <w:color w:val="FF0000"/>
          <w:sz w:val="28"/>
        </w:rPr>
        <w:t>[</w:t>
      </w:r>
      <w:r w:rsidRPr="00B41CD6">
        <w:rPr>
          <w:b/>
          <w:i/>
          <w:color w:val="FF0000"/>
          <w:sz w:val="28"/>
        </w:rPr>
        <w:t>Court name</w:t>
      </w:r>
      <w:r w:rsidRPr="00B41CD6">
        <w:rPr>
          <w:b/>
          <w:color w:val="FF0000"/>
          <w:sz w:val="28"/>
        </w:rPr>
        <w:t>]</w:t>
      </w:r>
    </w:p>
    <w:p w14:paraId="2B55C2CF" w14:textId="77777777" w:rsidR="00622A22" w:rsidRPr="004A6454" w:rsidRDefault="00622A22" w:rsidP="000A07EA"/>
    <w:p w14:paraId="141F53DF" w14:textId="77777777" w:rsidR="00622A22" w:rsidRPr="004A6454" w:rsidRDefault="00622A22" w:rsidP="000A07EA"/>
    <w:p w14:paraId="10E14F3B" w14:textId="77777777" w:rsidR="00622A22" w:rsidRDefault="00622A22" w:rsidP="00B1018B"/>
    <w:p w14:paraId="30062ACE" w14:textId="77777777" w:rsidR="009D077F" w:rsidRDefault="009D077F" w:rsidP="00B1018B"/>
    <w:p w14:paraId="77A4F966" w14:textId="77777777" w:rsidR="004A6454" w:rsidRDefault="004A6454" w:rsidP="00B1018B"/>
    <w:p w14:paraId="0F00B2B9" w14:textId="29D172E7" w:rsidR="004A6454" w:rsidRDefault="004A6454" w:rsidP="00B1018B">
      <w:pPr>
        <w:rPr>
          <w:b/>
          <w:color w:val="FF0000"/>
        </w:rPr>
      </w:pPr>
      <w:r>
        <w:rPr>
          <w:b/>
          <w:color w:val="FF0000"/>
        </w:rPr>
        <w:t>[The Matrimonial Causes Act 1973] /</w:t>
      </w:r>
    </w:p>
    <w:p w14:paraId="0795705B" w14:textId="0894AB26" w:rsidR="00EC005B" w:rsidRPr="00EC005B" w:rsidRDefault="00EC005B" w:rsidP="00B1018B">
      <w:pPr>
        <w:rPr>
          <w:b/>
          <w:bCs/>
          <w:color w:val="FF0000"/>
        </w:rPr>
      </w:pPr>
      <w:bookmarkStart w:id="0" w:name="_Hlk111553127"/>
      <w:r w:rsidRPr="00EC005B">
        <w:rPr>
          <w:b/>
          <w:bCs/>
          <w:color w:val="FF0000"/>
        </w:rPr>
        <w:t>[</w:t>
      </w:r>
      <w:bookmarkStart w:id="1" w:name="_Hlk111809643"/>
      <w:r w:rsidRPr="00EC005B">
        <w:rPr>
          <w:b/>
          <w:bCs/>
          <w:color w:val="FF0000"/>
        </w:rPr>
        <w:t>The Matrimonial and Family Proceedings Act 1984</w:t>
      </w:r>
      <w:r w:rsidR="00E1646C">
        <w:rPr>
          <w:b/>
          <w:bCs/>
          <w:color w:val="FF0000"/>
        </w:rPr>
        <w:t xml:space="preserve"> and Schedule 7 to the </w:t>
      </w:r>
      <w:r w:rsidR="00E1646C">
        <w:rPr>
          <w:b/>
          <w:color w:val="FF0000"/>
        </w:rPr>
        <w:t>Civil Partnership Act 2004</w:t>
      </w:r>
      <w:r w:rsidRPr="00EC005B">
        <w:rPr>
          <w:b/>
          <w:bCs/>
          <w:color w:val="FF0000"/>
        </w:rPr>
        <w:t>]</w:t>
      </w:r>
      <w:bookmarkEnd w:id="1"/>
      <w:r w:rsidRPr="00EC005B">
        <w:rPr>
          <w:b/>
          <w:bCs/>
          <w:color w:val="FF0000"/>
        </w:rPr>
        <w:t xml:space="preserve"> /</w:t>
      </w:r>
    </w:p>
    <w:bookmarkEnd w:id="0"/>
    <w:p w14:paraId="28D50FA4" w14:textId="77777777" w:rsidR="004A6454" w:rsidRPr="009D077F" w:rsidRDefault="004A6454" w:rsidP="00B1018B">
      <w:pPr>
        <w:rPr>
          <w:b/>
        </w:rPr>
      </w:pPr>
      <w:r>
        <w:rPr>
          <w:b/>
          <w:color w:val="FF0000"/>
        </w:rPr>
        <w:t>[The Civil Partnership Act 2004]</w:t>
      </w:r>
    </w:p>
    <w:p w14:paraId="10C5D568" w14:textId="77777777" w:rsidR="004A6454" w:rsidRPr="00012EDD" w:rsidRDefault="004A6454" w:rsidP="00B1018B">
      <w:r w:rsidRPr="00012EDD">
        <w:rPr>
          <w:b/>
          <w:smallCaps/>
          <w:color w:val="00B050"/>
        </w:rPr>
        <w:t>(Delete as appropriate)</w:t>
      </w:r>
    </w:p>
    <w:p w14:paraId="1098AD8F" w14:textId="77777777" w:rsidR="004A6454" w:rsidRPr="004A6454" w:rsidRDefault="004A6454" w:rsidP="00B1018B"/>
    <w:p w14:paraId="4C46F1F5" w14:textId="77777777" w:rsidR="004A6454" w:rsidRPr="004A6454" w:rsidRDefault="004A6454" w:rsidP="00B1018B"/>
    <w:p w14:paraId="58BD27E2" w14:textId="77777777" w:rsidR="004A6454" w:rsidRDefault="004A6454" w:rsidP="00B1018B"/>
    <w:p w14:paraId="6BAFE7CF" w14:textId="77777777" w:rsidR="004A6454" w:rsidRDefault="004A6454" w:rsidP="00B1018B">
      <w:pPr>
        <w:rPr>
          <w:b/>
        </w:rPr>
      </w:pPr>
      <w:r>
        <w:rPr>
          <w:b/>
        </w:rPr>
        <w:t xml:space="preserve">The </w:t>
      </w:r>
      <w:r w:rsidR="00B41CD6" w:rsidRPr="00B41CD6">
        <w:rPr>
          <w:b/>
          <w:color w:val="FF0000"/>
        </w:rPr>
        <w:t>[</w:t>
      </w:r>
      <w:r w:rsidR="008A5136" w:rsidRPr="00B41CD6">
        <w:rPr>
          <w:b/>
          <w:color w:val="FF0000"/>
        </w:rPr>
        <w:t>Marriage</w:t>
      </w:r>
      <w:r w:rsidR="00B41CD6" w:rsidRPr="00B41CD6">
        <w:rPr>
          <w:b/>
          <w:color w:val="FF0000"/>
        </w:rPr>
        <w:t>] / [Civil Partnership]</w:t>
      </w:r>
      <w:r w:rsidRPr="00B41CD6">
        <w:rPr>
          <w:b/>
          <w:color w:val="FF0000"/>
        </w:rPr>
        <w:t xml:space="preserve"> </w:t>
      </w:r>
      <w:r>
        <w:rPr>
          <w:b/>
        </w:rPr>
        <w:t xml:space="preserve">of </w:t>
      </w:r>
      <w:r w:rsidRPr="00B41CD6">
        <w:rPr>
          <w:b/>
          <w:color w:val="FF0000"/>
        </w:rPr>
        <w:t>[</w:t>
      </w:r>
      <w:r w:rsidR="00B41CD6" w:rsidRPr="00B41CD6">
        <w:rPr>
          <w:b/>
          <w:i/>
          <w:color w:val="FF0000"/>
        </w:rPr>
        <w:t>applicant name</w:t>
      </w:r>
      <w:r w:rsidRPr="00B41CD6">
        <w:rPr>
          <w:b/>
          <w:color w:val="FF0000"/>
        </w:rPr>
        <w:t xml:space="preserve">] </w:t>
      </w:r>
      <w:r>
        <w:rPr>
          <w:b/>
        </w:rPr>
        <w:t xml:space="preserve">and </w:t>
      </w:r>
      <w:r w:rsidRPr="00B41CD6">
        <w:rPr>
          <w:b/>
          <w:color w:val="FF0000"/>
        </w:rPr>
        <w:t>[</w:t>
      </w:r>
      <w:r w:rsidR="00B41CD6" w:rsidRPr="00B41CD6">
        <w:rPr>
          <w:b/>
          <w:i/>
          <w:color w:val="FF0000"/>
        </w:rPr>
        <w:t>respondent name</w:t>
      </w:r>
      <w:r w:rsidRPr="00B41CD6">
        <w:rPr>
          <w:b/>
          <w:color w:val="FF0000"/>
        </w:rPr>
        <w:t>]</w:t>
      </w:r>
    </w:p>
    <w:p w14:paraId="565CE0D1" w14:textId="77777777" w:rsidR="004A6454" w:rsidRPr="004A6454" w:rsidRDefault="004A6454" w:rsidP="00B1018B"/>
    <w:p w14:paraId="44298C11" w14:textId="77777777" w:rsidR="00EA147B" w:rsidRPr="00F67793" w:rsidRDefault="00EA147B" w:rsidP="00B1018B">
      <w:r>
        <w:t xml:space="preserve">After hearing </w:t>
      </w:r>
      <w:r w:rsidRPr="00851600">
        <w:rPr>
          <w:color w:val="FF0000"/>
        </w:rPr>
        <w:t>[</w:t>
      </w:r>
      <w:r w:rsidRPr="00B41CD6">
        <w:rPr>
          <w:i/>
          <w:color w:val="FF0000"/>
        </w:rPr>
        <w:t>name the advocates(s) who appeared</w:t>
      </w:r>
      <w:r w:rsidRPr="00851600">
        <w:rPr>
          <w:color w:val="FF0000"/>
        </w:rPr>
        <w:t>]</w:t>
      </w:r>
    </w:p>
    <w:p w14:paraId="08EF2F5D" w14:textId="77777777" w:rsidR="00B84370" w:rsidRDefault="00EA147B" w:rsidP="00B1018B">
      <w:r>
        <w:t xml:space="preserve">After </w:t>
      </w:r>
      <w:r w:rsidR="00B84370">
        <w:t>consideration of the documents lodged by the parties</w:t>
      </w:r>
    </w:p>
    <w:p w14:paraId="5AF8A553" w14:textId="77777777" w:rsidR="00B84370" w:rsidRPr="00EC6BDF" w:rsidRDefault="00B84370" w:rsidP="00B1018B">
      <w:r w:rsidRPr="00012EDD">
        <w:rPr>
          <w:b/>
          <w:smallCaps/>
          <w:color w:val="00B050"/>
        </w:rPr>
        <w:t>(In the case of an order made without notice)</w:t>
      </w:r>
      <w:r w:rsidRPr="00012EDD">
        <w:rPr>
          <w:color w:val="00B050"/>
        </w:rPr>
        <w:t xml:space="preserve"> </w:t>
      </w:r>
      <w:r>
        <w:t xml:space="preserve">After reading the statements and hearing the witnesses specified in para </w:t>
      </w:r>
      <w:r w:rsidRPr="00B84370">
        <w:rPr>
          <w:color w:val="FF0000"/>
        </w:rPr>
        <w:t>[</w:t>
      </w:r>
      <w:r w:rsidRPr="00B41CD6">
        <w:rPr>
          <w:i/>
          <w:color w:val="FF0000"/>
        </w:rPr>
        <w:t>para number</w:t>
      </w:r>
      <w:r w:rsidRPr="00B84370">
        <w:rPr>
          <w:color w:val="FF0000"/>
        </w:rPr>
        <w:t xml:space="preserve">] </w:t>
      </w:r>
      <w:r>
        <w:t>of the recitals below</w:t>
      </w:r>
    </w:p>
    <w:p w14:paraId="0FEB573E" w14:textId="77777777" w:rsidR="00EA147B" w:rsidRPr="00F67793" w:rsidRDefault="00EA147B" w:rsidP="00B1018B"/>
    <w:p w14:paraId="527EA330" w14:textId="3E0A4E0C" w:rsidR="00EA147B" w:rsidRDefault="00EA147B" w:rsidP="00B1018B">
      <w:pPr>
        <w:rPr>
          <w:b/>
          <w:color w:val="FF0000"/>
        </w:rPr>
      </w:pPr>
      <w:r w:rsidRPr="00840F34">
        <w:rPr>
          <w:b/>
        </w:rPr>
        <w:t xml:space="preserve">ORDER </w:t>
      </w:r>
      <w:r>
        <w:rPr>
          <w:b/>
        </w:rPr>
        <w:t xml:space="preserve">MADE </w:t>
      </w:r>
      <w:r w:rsidRPr="00840F34">
        <w:rPr>
          <w:b/>
        </w:rPr>
        <w:t xml:space="preserve">BY </w:t>
      </w:r>
      <w:r w:rsidRPr="0050591D">
        <w:rPr>
          <w:b/>
          <w:color w:val="FF0000"/>
        </w:rPr>
        <w:t>[</w:t>
      </w:r>
      <w:r w:rsidRPr="00B41CD6">
        <w:rPr>
          <w:b/>
          <w:i/>
          <w:color w:val="FF0000"/>
        </w:rPr>
        <w:t>NAME OF JUDGE</w:t>
      </w:r>
      <w:r w:rsidRPr="0050591D">
        <w:rPr>
          <w:b/>
          <w:color w:val="FF0000"/>
        </w:rPr>
        <w:t>]</w:t>
      </w:r>
      <w:r>
        <w:rPr>
          <w:b/>
        </w:rPr>
        <w:t xml:space="preserve"> ON </w:t>
      </w:r>
      <w:r w:rsidRPr="0050591D">
        <w:rPr>
          <w:b/>
          <w:color w:val="FF0000"/>
        </w:rPr>
        <w:t>[</w:t>
      </w:r>
      <w:r w:rsidRPr="00B41CD6">
        <w:rPr>
          <w:b/>
          <w:i/>
          <w:color w:val="FF0000"/>
        </w:rPr>
        <w:t>DATE</w:t>
      </w:r>
      <w:r w:rsidRPr="0050591D">
        <w:rPr>
          <w:b/>
          <w:color w:val="FF0000"/>
        </w:rPr>
        <w:t>]</w:t>
      </w:r>
      <w:r>
        <w:rPr>
          <w:b/>
        </w:rPr>
        <w:t xml:space="preserve"> SITTING IN </w:t>
      </w:r>
      <w:r w:rsidR="00B84370" w:rsidRPr="00B84370">
        <w:rPr>
          <w:b/>
          <w:color w:val="FF0000"/>
        </w:rPr>
        <w:t>[OPEN COURT] / [</w:t>
      </w:r>
      <w:r w:rsidRPr="00B84370">
        <w:rPr>
          <w:b/>
          <w:color w:val="FF0000"/>
        </w:rPr>
        <w:t>PRIVATE</w:t>
      </w:r>
      <w:r w:rsidR="00B84370" w:rsidRPr="00B84370">
        <w:rPr>
          <w:b/>
          <w:color w:val="FF0000"/>
        </w:rPr>
        <w:t>]</w:t>
      </w:r>
    </w:p>
    <w:p w14:paraId="2C610378" w14:textId="20CED5A8" w:rsidR="00181B4D" w:rsidRDefault="00181B4D" w:rsidP="000A07EA"/>
    <w:p w14:paraId="78C43E24" w14:textId="77777777" w:rsidR="00181B4D" w:rsidRPr="00E84E88" w:rsidRDefault="00181B4D" w:rsidP="000A07EA"/>
    <w:p w14:paraId="1B90E836" w14:textId="77777777" w:rsidR="00181B4D" w:rsidRPr="00E84E88" w:rsidRDefault="00181B4D" w:rsidP="00B1018B">
      <w:pPr>
        <w:pStyle w:val="PlainText"/>
        <w:pBdr>
          <w:top w:val="single" w:sz="4" w:space="1" w:color="auto"/>
          <w:left w:val="single" w:sz="4" w:space="4" w:color="auto"/>
          <w:bottom w:val="single" w:sz="4" w:space="1" w:color="auto"/>
          <w:right w:val="single" w:sz="4" w:space="4" w:color="auto"/>
        </w:pBdr>
        <w:rPr>
          <w:rFonts w:cs="Times New Roman"/>
          <w:b/>
          <w:szCs w:val="24"/>
        </w:rPr>
      </w:pPr>
      <w:bookmarkStart w:id="2" w:name="BMF"/>
      <w:r w:rsidRPr="00E84E88">
        <w:rPr>
          <w:rFonts w:cs="Times New Roman"/>
          <w:b/>
          <w:szCs w:val="24"/>
        </w:rPr>
        <w:t>WARNING: IF YOU DO NOT COMPLY WITH THIS ORDER, YOU MAY BE HELD TO BE IN CONTEMPT OF COURT AND YOU MAY BE SENT TO PRISON, BE FINED, OR HAVE YOUR ASSETS SEIZED.</w:t>
      </w:r>
    </w:p>
    <w:p w14:paraId="21292048" w14:textId="77777777" w:rsidR="00181B4D" w:rsidRPr="00E84E88" w:rsidRDefault="00181B4D" w:rsidP="000A07EA"/>
    <w:bookmarkEnd w:id="2"/>
    <w:p w14:paraId="5F475515" w14:textId="77777777" w:rsidR="00EA147B" w:rsidRPr="00840F34" w:rsidRDefault="00EA147B" w:rsidP="000A07EA"/>
    <w:p w14:paraId="4E97EF01" w14:textId="0A1B13C9" w:rsidR="00EA147B" w:rsidRPr="00C414BD" w:rsidRDefault="00EA147B" w:rsidP="00B1018B">
      <w:pPr>
        <w:pStyle w:val="Heading2"/>
      </w:pPr>
      <w:r w:rsidRPr="00C414BD">
        <w:t xml:space="preserve">The </w:t>
      </w:r>
      <w:r w:rsidR="00EC005B">
        <w:t>p</w:t>
      </w:r>
      <w:r w:rsidRPr="00C414BD">
        <w:t>arties</w:t>
      </w:r>
    </w:p>
    <w:p w14:paraId="03EED742" w14:textId="77777777" w:rsidR="00EC005B" w:rsidRPr="00EC005B" w:rsidRDefault="00EC005B" w:rsidP="00B1018B">
      <w:pPr>
        <w:numPr>
          <w:ilvl w:val="0"/>
          <w:numId w:val="18"/>
        </w:numPr>
        <w:rPr>
          <w:color w:val="FF0000"/>
          <w:szCs w:val="28"/>
        </w:rPr>
      </w:pPr>
      <w:bookmarkStart w:id="3" w:name="_Hlk112251024"/>
      <w:r w:rsidRPr="00EC005B">
        <w:t xml:space="preserve">The applicant is </w:t>
      </w:r>
      <w:r w:rsidRPr="00EC005B">
        <w:rPr>
          <w:color w:val="FF0000"/>
        </w:rPr>
        <w:t>[</w:t>
      </w:r>
      <w:r w:rsidRPr="00EC005B">
        <w:rPr>
          <w:i/>
          <w:color w:val="FF0000"/>
        </w:rPr>
        <w:t>applicant</w:t>
      </w:r>
      <w:r w:rsidRPr="00EC005B">
        <w:rPr>
          <w:color w:val="FF0000"/>
        </w:rPr>
        <w:t xml:space="preserve"> </w:t>
      </w:r>
      <w:r w:rsidRPr="00EC005B">
        <w:rPr>
          <w:i/>
          <w:color w:val="FF0000"/>
        </w:rPr>
        <w:t>name</w:t>
      </w:r>
      <w:r w:rsidRPr="00EC005B">
        <w:rPr>
          <w:color w:val="FF0000"/>
        </w:rPr>
        <w:t>]</w:t>
      </w:r>
    </w:p>
    <w:p w14:paraId="70D799CD" w14:textId="743615D7" w:rsidR="00EC005B" w:rsidRDefault="00EC005B" w:rsidP="00E1673C">
      <w:pPr>
        <w:ind w:left="567"/>
        <w:rPr>
          <w:color w:val="FF0000"/>
          <w:szCs w:val="28"/>
        </w:rPr>
      </w:pPr>
      <w:r w:rsidRPr="00EC005B">
        <w:rPr>
          <w:szCs w:val="28"/>
        </w:rPr>
        <w:t xml:space="preserve">The </w:t>
      </w:r>
      <w:r w:rsidRPr="00EC005B">
        <w:rPr>
          <w:color w:val="FF0000"/>
          <w:szCs w:val="28"/>
        </w:rPr>
        <w:t>[</w:t>
      </w:r>
      <w:r w:rsidRPr="00EC005B">
        <w:rPr>
          <w:iCs/>
          <w:color w:val="FF0000"/>
          <w:szCs w:val="28"/>
        </w:rPr>
        <w:t>first</w:t>
      </w:r>
      <w:r w:rsidRPr="00EC005B">
        <w:rPr>
          <w:color w:val="FF0000"/>
          <w:szCs w:val="28"/>
        </w:rPr>
        <w:t>]</w:t>
      </w:r>
      <w:r w:rsidRPr="00EC005B">
        <w:rPr>
          <w:szCs w:val="28"/>
        </w:rPr>
        <w:t xml:space="preserve"> respondent is </w:t>
      </w:r>
      <w:r w:rsidRPr="00EC005B">
        <w:rPr>
          <w:color w:val="FF0000"/>
          <w:szCs w:val="28"/>
        </w:rPr>
        <w:t>[</w:t>
      </w:r>
      <w:r w:rsidRPr="00EC005B">
        <w:rPr>
          <w:i/>
          <w:color w:val="FF0000"/>
          <w:szCs w:val="28"/>
        </w:rPr>
        <w:t>respondent name</w:t>
      </w:r>
      <w:r w:rsidRPr="00EC005B">
        <w:rPr>
          <w:color w:val="FF0000"/>
          <w:szCs w:val="28"/>
        </w:rPr>
        <w:t>]</w:t>
      </w:r>
    </w:p>
    <w:p w14:paraId="7414C03B" w14:textId="079F7F85" w:rsidR="00EC005B" w:rsidRDefault="00EC005B" w:rsidP="00E1673C">
      <w:pPr>
        <w:ind w:left="567"/>
        <w:rPr>
          <w:color w:val="FF0000"/>
          <w:szCs w:val="28"/>
        </w:rPr>
      </w:pPr>
      <w:r w:rsidRPr="00EC005B">
        <w:rPr>
          <w:color w:val="FF0000"/>
          <w:szCs w:val="28"/>
        </w:rPr>
        <w:t xml:space="preserve">[The </w:t>
      </w:r>
      <w:r w:rsidRPr="00EC005B">
        <w:rPr>
          <w:iCs/>
          <w:color w:val="FF0000"/>
          <w:szCs w:val="28"/>
        </w:rPr>
        <w:t>second</w:t>
      </w:r>
      <w:r w:rsidRPr="00EC005B">
        <w:rPr>
          <w:color w:val="FF0000"/>
          <w:szCs w:val="28"/>
        </w:rPr>
        <w:t xml:space="preserve"> respondent is [</w:t>
      </w:r>
      <w:r w:rsidRPr="00EC005B">
        <w:rPr>
          <w:i/>
          <w:color w:val="FF0000"/>
          <w:szCs w:val="28"/>
        </w:rPr>
        <w:t>respondent name</w:t>
      </w:r>
      <w:r w:rsidRPr="00EC005B">
        <w:rPr>
          <w:color w:val="FF0000"/>
          <w:szCs w:val="28"/>
        </w:rPr>
        <w:t>]]</w:t>
      </w:r>
    </w:p>
    <w:p w14:paraId="1645C9B1" w14:textId="4B4598CA" w:rsidR="00EC005B" w:rsidRDefault="00EC005B" w:rsidP="00E1673C">
      <w:pPr>
        <w:ind w:left="567"/>
        <w:rPr>
          <w:color w:val="FF0000"/>
          <w:szCs w:val="28"/>
        </w:rPr>
      </w:pPr>
      <w:r w:rsidRPr="00EC005B">
        <w:rPr>
          <w:color w:val="FF0000"/>
          <w:szCs w:val="28"/>
        </w:rPr>
        <w:t xml:space="preserve">[The </w:t>
      </w:r>
      <w:r w:rsidRPr="00EC005B">
        <w:rPr>
          <w:iCs/>
          <w:color w:val="FF0000"/>
          <w:szCs w:val="28"/>
        </w:rPr>
        <w:t>third</w:t>
      </w:r>
      <w:r w:rsidRPr="00EC005B">
        <w:rPr>
          <w:i/>
          <w:color w:val="FF0000"/>
          <w:szCs w:val="28"/>
        </w:rPr>
        <w:t xml:space="preserve"> </w:t>
      </w:r>
      <w:r w:rsidRPr="00EC005B">
        <w:rPr>
          <w:iCs/>
          <w:color w:val="FF0000"/>
          <w:szCs w:val="28"/>
        </w:rPr>
        <w:t>[</w:t>
      </w:r>
      <w:r w:rsidRPr="00EC005B">
        <w:rPr>
          <w:i/>
          <w:color w:val="FF0000"/>
          <w:szCs w:val="28"/>
        </w:rPr>
        <w:t>etc</w:t>
      </w:r>
      <w:r w:rsidRPr="00EC005B">
        <w:rPr>
          <w:color w:val="FF0000"/>
          <w:szCs w:val="28"/>
        </w:rPr>
        <w:t>] respondent is [</w:t>
      </w:r>
      <w:r w:rsidRPr="00EC005B">
        <w:rPr>
          <w:i/>
          <w:color w:val="FF0000"/>
          <w:szCs w:val="28"/>
        </w:rPr>
        <w:t>respondent name</w:t>
      </w:r>
      <w:r w:rsidRPr="00EC005B">
        <w:rPr>
          <w:color w:val="FF0000"/>
          <w:szCs w:val="28"/>
        </w:rPr>
        <w:t>]]</w:t>
      </w:r>
      <w:bookmarkEnd w:id="3"/>
    </w:p>
    <w:p w14:paraId="29C871C1" w14:textId="48035B7E" w:rsidR="00EC005B" w:rsidRPr="00EC005B" w:rsidRDefault="00EC005B" w:rsidP="00E1673C">
      <w:pPr>
        <w:ind w:left="567"/>
      </w:pPr>
      <w:r w:rsidRPr="00EC005B">
        <w:rPr>
          <w:color w:val="FF0000"/>
          <w:szCs w:val="28"/>
        </w:rPr>
        <w:t>[The intervener is [</w:t>
      </w:r>
      <w:r w:rsidRPr="00EC005B">
        <w:rPr>
          <w:i/>
          <w:color w:val="FF0000"/>
          <w:szCs w:val="28"/>
        </w:rPr>
        <w:t>intervener name</w:t>
      </w:r>
      <w:r w:rsidRPr="00EC005B">
        <w:rPr>
          <w:color w:val="FF0000"/>
          <w:szCs w:val="28"/>
        </w:rPr>
        <w:t>]]</w:t>
      </w:r>
    </w:p>
    <w:p w14:paraId="76860E40" w14:textId="46EDBF15" w:rsidR="00F31EFD" w:rsidRPr="00012EDD" w:rsidRDefault="00851600" w:rsidP="00E1673C">
      <w:pPr>
        <w:ind w:left="567"/>
      </w:pPr>
      <w:r w:rsidRPr="00EC005B">
        <w:rPr>
          <w:color w:val="00B050"/>
        </w:rPr>
        <w:t>(S</w:t>
      </w:r>
      <w:r w:rsidR="00EA147B" w:rsidRPr="00EC005B">
        <w:rPr>
          <w:b/>
          <w:smallCaps/>
          <w:color w:val="00B050"/>
        </w:rPr>
        <w:t>pecify if any party acts by a litigation friend</w:t>
      </w:r>
      <w:r w:rsidRPr="00EC005B">
        <w:rPr>
          <w:b/>
          <w:smallCaps/>
          <w:color w:val="00B050"/>
        </w:rPr>
        <w:t>)</w:t>
      </w:r>
    </w:p>
    <w:p w14:paraId="0FDD97F3" w14:textId="77777777" w:rsidR="00EA147B" w:rsidRPr="00012EDD" w:rsidRDefault="00EA147B" w:rsidP="00B1018B">
      <w:pPr>
        <w:tabs>
          <w:tab w:val="left" w:pos="2268"/>
        </w:tabs>
      </w:pPr>
    </w:p>
    <w:p w14:paraId="431B11EE" w14:textId="77777777" w:rsidR="00B84370" w:rsidRPr="00E135B5" w:rsidRDefault="00B84370" w:rsidP="00B1018B">
      <w:pPr>
        <w:pStyle w:val="Heading2"/>
      </w:pPr>
      <w:r w:rsidRPr="00E135B5">
        <w:t>Recitals</w:t>
      </w:r>
    </w:p>
    <w:p w14:paraId="008BAA56" w14:textId="77777777" w:rsidR="00B84370" w:rsidRPr="00012EDD" w:rsidRDefault="00B84370" w:rsidP="00B1018B">
      <w:pPr>
        <w:numPr>
          <w:ilvl w:val="0"/>
          <w:numId w:val="18"/>
        </w:numPr>
      </w:pPr>
      <w:r w:rsidRPr="00012EDD">
        <w:rPr>
          <w:b/>
          <w:smallCaps/>
          <w:color w:val="00B050"/>
        </w:rPr>
        <w:t>(In the case of an order made without notice)</w:t>
      </w:r>
      <w:r w:rsidRPr="00012EDD">
        <w:rPr>
          <w:color w:val="00B050"/>
        </w:rPr>
        <w:t xml:space="preserve"> </w:t>
      </w:r>
    </w:p>
    <w:p w14:paraId="091254AD" w14:textId="77777777" w:rsidR="00B84370" w:rsidRPr="00B84370" w:rsidRDefault="00B84370" w:rsidP="00B1018B">
      <w:pPr>
        <w:numPr>
          <w:ilvl w:val="1"/>
          <w:numId w:val="18"/>
        </w:numPr>
      </w:pPr>
      <w:r w:rsidRPr="00FB5B00">
        <w:t xml:space="preserve">This order was made at a hearing without notice to the </w:t>
      </w:r>
      <w:r>
        <w:t>respondent</w:t>
      </w:r>
      <w:r w:rsidRPr="00FB5B00">
        <w:t xml:space="preserve">. </w:t>
      </w:r>
      <w:r>
        <w:t xml:space="preserve">The reason why the order was made without notice to the respondent was </w:t>
      </w:r>
      <w:r w:rsidRPr="00B84370">
        <w:rPr>
          <w:color w:val="FF0000"/>
        </w:rPr>
        <w:t>[</w:t>
      </w:r>
      <w:r w:rsidRPr="00B41CD6">
        <w:rPr>
          <w:i/>
          <w:color w:val="FF0000"/>
        </w:rPr>
        <w:t>set out</w:t>
      </w:r>
      <w:r w:rsidRPr="00B84370">
        <w:rPr>
          <w:color w:val="FF0000"/>
        </w:rPr>
        <w:t>]</w:t>
      </w:r>
      <w:r>
        <w:t>.</w:t>
      </w:r>
    </w:p>
    <w:p w14:paraId="1F472381" w14:textId="560C626C" w:rsidR="00B84370" w:rsidRDefault="00B84370" w:rsidP="00B1018B">
      <w:pPr>
        <w:numPr>
          <w:ilvl w:val="1"/>
          <w:numId w:val="18"/>
        </w:numPr>
      </w:pPr>
      <w:r w:rsidRPr="00FB5B00">
        <w:t xml:space="preserve">The </w:t>
      </w:r>
      <w:r w:rsidR="002B1D2D">
        <w:t>j</w:t>
      </w:r>
      <w:r w:rsidRPr="00FB5B00">
        <w:t xml:space="preserve">udge read the </w:t>
      </w:r>
      <w:r>
        <w:t xml:space="preserve">following </w:t>
      </w:r>
      <w:r w:rsidR="002B1D2D" w:rsidRPr="005F680E">
        <w:rPr>
          <w:color w:val="000000" w:themeColor="text1"/>
        </w:rPr>
        <w:t>affidavits/witness statements</w:t>
      </w:r>
      <w:r w:rsidRPr="00534021">
        <w:rPr>
          <w:color w:val="FF0000"/>
        </w:rPr>
        <w:t xml:space="preserve"> [</w:t>
      </w:r>
      <w:r w:rsidRPr="00B41CD6">
        <w:rPr>
          <w:i/>
          <w:color w:val="FF0000"/>
        </w:rPr>
        <w:t>set out</w:t>
      </w:r>
      <w:r w:rsidRPr="00B84370">
        <w:rPr>
          <w:color w:val="FF0000"/>
        </w:rPr>
        <w:t xml:space="preserve">] </w:t>
      </w:r>
      <w:r>
        <w:t xml:space="preserve">and heard oral testimony from </w:t>
      </w:r>
      <w:r w:rsidRPr="00534021">
        <w:rPr>
          <w:color w:val="FF0000"/>
        </w:rPr>
        <w:t>[</w:t>
      </w:r>
      <w:r w:rsidRPr="00534021">
        <w:rPr>
          <w:i/>
          <w:color w:val="FF0000"/>
        </w:rPr>
        <w:t>name</w:t>
      </w:r>
      <w:r w:rsidRPr="00534021">
        <w:rPr>
          <w:color w:val="FF0000"/>
        </w:rPr>
        <w:t>]</w:t>
      </w:r>
      <w:r>
        <w:t>.</w:t>
      </w:r>
    </w:p>
    <w:p w14:paraId="0729C2C1" w14:textId="77777777" w:rsidR="00B84370" w:rsidRDefault="00B84370" w:rsidP="00B1018B"/>
    <w:p w14:paraId="68210864" w14:textId="77777777" w:rsidR="00B84370" w:rsidRPr="00012EDD" w:rsidRDefault="00B84370" w:rsidP="00B1018B">
      <w:pPr>
        <w:numPr>
          <w:ilvl w:val="0"/>
          <w:numId w:val="18"/>
        </w:numPr>
      </w:pPr>
      <w:r w:rsidRPr="00012EDD">
        <w:rPr>
          <w:b/>
          <w:smallCaps/>
          <w:color w:val="00B050"/>
        </w:rPr>
        <w:t>(In the case of an order made following the giving of short informal notice)</w:t>
      </w:r>
    </w:p>
    <w:p w14:paraId="564BD535" w14:textId="77777777" w:rsidR="00B84370" w:rsidRDefault="00B84370" w:rsidP="00B1018B">
      <w:pPr>
        <w:ind w:left="567"/>
      </w:pPr>
      <w:r w:rsidRPr="00FB5B00">
        <w:lastRenderedPageBreak/>
        <w:t xml:space="preserve">This order was made at a hearing without </w:t>
      </w:r>
      <w:r>
        <w:t xml:space="preserve">full </w:t>
      </w:r>
      <w:r w:rsidRPr="00FB5B00">
        <w:t xml:space="preserve">notice </w:t>
      </w:r>
      <w:r>
        <w:t xml:space="preserve">having been given </w:t>
      </w:r>
      <w:r w:rsidRPr="00FB5B00">
        <w:t xml:space="preserve">to the </w:t>
      </w:r>
      <w:r>
        <w:t>respondent</w:t>
      </w:r>
      <w:r w:rsidRPr="00FB5B00">
        <w:t xml:space="preserve">. </w:t>
      </w:r>
      <w:r>
        <w:t xml:space="preserve">The reason why the order was made without full </w:t>
      </w:r>
      <w:r w:rsidRPr="00FB5B00">
        <w:t xml:space="preserve">notice </w:t>
      </w:r>
      <w:r>
        <w:t xml:space="preserve">having been given to the respondent was </w:t>
      </w:r>
      <w:r w:rsidRPr="00B84370">
        <w:rPr>
          <w:color w:val="FF0000"/>
        </w:rPr>
        <w:t>[</w:t>
      </w:r>
      <w:r w:rsidRPr="00B41CD6">
        <w:rPr>
          <w:i/>
          <w:color w:val="FF0000"/>
        </w:rPr>
        <w:t>set out</w:t>
      </w:r>
      <w:r w:rsidRPr="00B84370">
        <w:rPr>
          <w:color w:val="FF0000"/>
        </w:rPr>
        <w:t>]</w:t>
      </w:r>
      <w:r>
        <w:t>.</w:t>
      </w:r>
    </w:p>
    <w:p w14:paraId="363F3190" w14:textId="77777777" w:rsidR="00B84370" w:rsidRDefault="00B84370" w:rsidP="00B1018B"/>
    <w:p w14:paraId="315D3CF3" w14:textId="17ADA36E" w:rsidR="00B84370" w:rsidRDefault="00B84370" w:rsidP="00B1018B">
      <w:pPr>
        <w:numPr>
          <w:ilvl w:val="0"/>
          <w:numId w:val="18"/>
        </w:numPr>
      </w:pPr>
      <w:r>
        <w:t>This is a legal services order for an amount of money (</w:t>
      </w:r>
      <w:r w:rsidR="008D7A4B">
        <w:t>‘</w:t>
      </w:r>
      <w:r>
        <w:t>the amount</w:t>
      </w:r>
      <w:r w:rsidR="008D7A4B">
        <w:t>’</w:t>
      </w:r>
      <w:r>
        <w:t xml:space="preserve">) made pursuant to </w:t>
      </w:r>
      <w:r w:rsidR="00534021" w:rsidRPr="00534021">
        <w:rPr>
          <w:color w:val="FF0000"/>
        </w:rPr>
        <w:t>[</w:t>
      </w:r>
      <w:r w:rsidRPr="00534021">
        <w:rPr>
          <w:color w:val="FF0000"/>
        </w:rPr>
        <w:t>s22ZA of the Matrimonial Causes Act 1973</w:t>
      </w:r>
      <w:r w:rsidR="00534021" w:rsidRPr="00534021">
        <w:rPr>
          <w:color w:val="FF0000"/>
        </w:rPr>
        <w:t>]</w:t>
      </w:r>
      <w:r w:rsidRPr="00534021">
        <w:rPr>
          <w:color w:val="FF0000"/>
        </w:rPr>
        <w:t xml:space="preserve"> / </w:t>
      </w:r>
      <w:r w:rsidR="00534021" w:rsidRPr="00534021">
        <w:rPr>
          <w:color w:val="FF0000"/>
        </w:rPr>
        <w:t>[</w:t>
      </w:r>
      <w:r w:rsidRPr="00534021">
        <w:rPr>
          <w:color w:val="FF0000"/>
        </w:rPr>
        <w:t>para 38A of Schedule 5 to the Civil Partnership Act 2004</w:t>
      </w:r>
      <w:r w:rsidR="00534021" w:rsidRPr="00534021">
        <w:rPr>
          <w:color w:val="FF0000"/>
        </w:rPr>
        <w:t>]</w:t>
      </w:r>
      <w:r>
        <w:t xml:space="preserve">. The order was made to enable the applicant to obtain legal services for the purposes of these proceedings. The court was satisfied that </w:t>
      </w:r>
      <w:r w:rsidRPr="008E3E74">
        <w:t>without the amount, the applicant would not reasonably be able to obtain appropriate legal services for the purposes of the proceedings</w:t>
      </w:r>
      <w:r>
        <w:t>.</w:t>
      </w:r>
    </w:p>
    <w:p w14:paraId="60F815BC" w14:textId="77777777" w:rsidR="00B84370" w:rsidRDefault="00B84370" w:rsidP="00B1018B"/>
    <w:p w14:paraId="2866B6DF" w14:textId="77777777" w:rsidR="00B84370" w:rsidRPr="00E135B5" w:rsidRDefault="00B84370" w:rsidP="00B1018B">
      <w:pPr>
        <w:pStyle w:val="Heading2"/>
      </w:pPr>
      <w:r w:rsidRPr="00E135B5">
        <w:t>Agreements</w:t>
      </w:r>
    </w:p>
    <w:p w14:paraId="0782603B" w14:textId="2A7A182A" w:rsidR="00B84370" w:rsidRPr="00012EDD" w:rsidRDefault="008D7A4B" w:rsidP="00B1018B">
      <w:pPr>
        <w:numPr>
          <w:ilvl w:val="0"/>
          <w:numId w:val="18"/>
        </w:numPr>
      </w:pPr>
      <w:r w:rsidRPr="00B84370">
        <w:rPr>
          <w:color w:val="FF0000"/>
        </w:rPr>
        <w:t>[</w:t>
      </w:r>
      <w:r>
        <w:rPr>
          <w:i/>
          <w:color w:val="FF0000"/>
        </w:rPr>
        <w:t>Insert any agreements reached between the parties</w:t>
      </w:r>
      <w:r w:rsidRPr="00B84370">
        <w:rPr>
          <w:color w:val="FF0000"/>
        </w:rPr>
        <w:t>]</w:t>
      </w:r>
      <w:r w:rsidRPr="00012EDD">
        <w:rPr>
          <w:b/>
          <w:smallCaps/>
          <w:color w:val="00B050"/>
        </w:rPr>
        <w:t xml:space="preserve"> </w:t>
      </w:r>
    </w:p>
    <w:p w14:paraId="2FB27B65" w14:textId="77777777" w:rsidR="00B84370" w:rsidRDefault="00B84370" w:rsidP="00B1018B"/>
    <w:p w14:paraId="6D34A1DD" w14:textId="77777777" w:rsidR="00B84370" w:rsidRPr="00E135B5" w:rsidRDefault="00B84370" w:rsidP="00B1018B">
      <w:pPr>
        <w:pStyle w:val="Heading2"/>
      </w:pPr>
      <w:r w:rsidRPr="00E135B5">
        <w:t>Undertaking</w:t>
      </w:r>
      <w:r>
        <w:t xml:space="preserve"> to the court</w:t>
      </w:r>
    </w:p>
    <w:p w14:paraId="173282C4" w14:textId="77777777" w:rsidR="00B84370" w:rsidRPr="00012EDD" w:rsidRDefault="00B84370" w:rsidP="00B1018B">
      <w:pPr>
        <w:numPr>
          <w:ilvl w:val="0"/>
          <w:numId w:val="18"/>
        </w:numPr>
      </w:pPr>
      <w:r>
        <w:t xml:space="preserve">The applicant will repay to the respondent </w:t>
      </w:r>
      <w:r w:rsidRPr="008E3E74">
        <w:t xml:space="preserve">such part of the </w:t>
      </w:r>
      <w:r>
        <w:t>amount</w:t>
      </w:r>
      <w:r w:rsidRPr="008E3E74">
        <w:t xml:space="preserve"> if, and to the extent that, the court is of the opinion, when considering costs</w:t>
      </w:r>
      <w:r>
        <w:t xml:space="preserve"> at the conclusion of the proceedings</w:t>
      </w:r>
      <w:r w:rsidRPr="008E3E74">
        <w:t xml:space="preserve">, that </w:t>
      </w:r>
      <w:r w:rsidR="00534021" w:rsidRPr="00534021">
        <w:rPr>
          <w:color w:val="FF0000"/>
        </w:rPr>
        <w:t xml:space="preserve">[he] / [she] </w:t>
      </w:r>
      <w:r w:rsidRPr="008E3E74">
        <w:t>ought to do so.</w:t>
      </w:r>
      <w:r>
        <w:t xml:space="preserve"> </w:t>
      </w:r>
      <w:r w:rsidRPr="00012EDD">
        <w:rPr>
          <w:b/>
          <w:smallCaps/>
          <w:color w:val="00B050"/>
        </w:rPr>
        <w:t>(Such an undertaking ought normally to be required)</w:t>
      </w:r>
    </w:p>
    <w:p w14:paraId="07CF46D7" w14:textId="77777777" w:rsidR="00B84370" w:rsidRDefault="00B84370" w:rsidP="00B1018B"/>
    <w:p w14:paraId="53652D07" w14:textId="4B1108D2" w:rsidR="00BD572B" w:rsidRDefault="00B84370" w:rsidP="00B1018B">
      <w:pPr>
        <w:rPr>
          <w:b/>
        </w:rPr>
      </w:pPr>
      <w:r w:rsidRPr="00E135B5">
        <w:rPr>
          <w:b/>
        </w:rPr>
        <w:t>IT IS ORDERED (BY CONSENT) THAT</w:t>
      </w:r>
      <w:r>
        <w:rPr>
          <w:b/>
        </w:rPr>
        <w:t>:</w:t>
      </w:r>
    </w:p>
    <w:p w14:paraId="7F23E315" w14:textId="77777777" w:rsidR="003A2F2C" w:rsidRPr="00E135B5" w:rsidRDefault="003A2F2C" w:rsidP="003A2F2C"/>
    <w:p w14:paraId="0591F406" w14:textId="2141A824" w:rsidR="00B84370" w:rsidRPr="00B84370" w:rsidRDefault="00B84370" w:rsidP="00A361F0">
      <w:pPr>
        <w:numPr>
          <w:ilvl w:val="0"/>
          <w:numId w:val="18"/>
        </w:numPr>
      </w:pPr>
      <w:r w:rsidRPr="00B84370">
        <w:t>The respondent shall pay as a legal services order the amount of £</w:t>
      </w:r>
      <w:r w:rsidRPr="00B84370">
        <w:rPr>
          <w:color w:val="FF0000"/>
        </w:rPr>
        <w:t>[</w:t>
      </w:r>
      <w:r w:rsidRPr="00B41CD6">
        <w:rPr>
          <w:i/>
          <w:color w:val="FF0000"/>
        </w:rPr>
        <w:t>amount</w:t>
      </w:r>
      <w:r w:rsidRPr="00B84370">
        <w:rPr>
          <w:color w:val="FF0000"/>
        </w:rPr>
        <w:t xml:space="preserve">] </w:t>
      </w:r>
      <w:r w:rsidRPr="00B84370">
        <w:t xml:space="preserve">to </w:t>
      </w:r>
      <w:r w:rsidR="00B41CD6" w:rsidRPr="00B41CD6">
        <w:rPr>
          <w:color w:val="FF0000"/>
        </w:rPr>
        <w:t>[</w:t>
      </w:r>
      <w:r w:rsidR="00B41CD6" w:rsidRPr="00B41CD6">
        <w:rPr>
          <w:i/>
          <w:color w:val="FF0000"/>
        </w:rPr>
        <w:t>applicant’s legal firm name</w:t>
      </w:r>
      <w:r w:rsidR="00B41CD6">
        <w:rPr>
          <w:color w:val="FF0000"/>
        </w:rPr>
        <w:t>]</w:t>
      </w:r>
      <w:r w:rsidR="00B41CD6">
        <w:t xml:space="preserve">, </w:t>
      </w:r>
      <w:r w:rsidRPr="00B84370">
        <w:t xml:space="preserve">the legal representatives of the applicant, by transfer to their bank at </w:t>
      </w:r>
      <w:r w:rsidR="000403B7" w:rsidRPr="000403B7">
        <w:rPr>
          <w:color w:val="FF0000"/>
        </w:rPr>
        <w:t>[</w:t>
      </w:r>
      <w:r w:rsidR="000403B7" w:rsidRPr="00B41CD6">
        <w:rPr>
          <w:i/>
          <w:color w:val="FF0000"/>
        </w:rPr>
        <w:t>bank details</w:t>
      </w:r>
      <w:r w:rsidR="000403B7" w:rsidRPr="000403B7">
        <w:rPr>
          <w:color w:val="FF0000"/>
        </w:rPr>
        <w:t>]</w:t>
      </w:r>
      <w:r w:rsidRPr="000403B7">
        <w:rPr>
          <w:color w:val="FF0000"/>
        </w:rPr>
        <w:t xml:space="preserve"> </w:t>
      </w:r>
      <w:r w:rsidRPr="00B84370">
        <w:t>by payments as set out in the following paragraph.</w:t>
      </w:r>
    </w:p>
    <w:p w14:paraId="4B4B3B2F" w14:textId="77777777" w:rsidR="00B84370" w:rsidRPr="00B84370" w:rsidRDefault="00B84370" w:rsidP="00B1018B"/>
    <w:p w14:paraId="202A4BF9" w14:textId="6EDC3E26" w:rsidR="00B84370" w:rsidRPr="00B84370" w:rsidRDefault="00B84370" w:rsidP="00A361F0">
      <w:pPr>
        <w:numPr>
          <w:ilvl w:val="0"/>
          <w:numId w:val="18"/>
        </w:numPr>
      </w:pPr>
      <w:r w:rsidRPr="00B84370">
        <w:t xml:space="preserve">The amount shall be paid as to </w:t>
      </w:r>
      <w:r w:rsidR="000403B7" w:rsidRPr="00B84370">
        <w:t>£</w:t>
      </w:r>
      <w:r w:rsidR="000403B7" w:rsidRPr="00B84370">
        <w:rPr>
          <w:color w:val="FF0000"/>
        </w:rPr>
        <w:t>[</w:t>
      </w:r>
      <w:r w:rsidR="000403B7" w:rsidRPr="00B41CD6">
        <w:rPr>
          <w:i/>
          <w:color w:val="FF0000"/>
        </w:rPr>
        <w:t>amount</w:t>
      </w:r>
      <w:r w:rsidR="000403B7" w:rsidRPr="00B84370">
        <w:rPr>
          <w:color w:val="FF0000"/>
        </w:rPr>
        <w:t xml:space="preserve">] </w:t>
      </w:r>
      <w:r w:rsidRPr="00B84370">
        <w:t xml:space="preserve">by </w:t>
      </w:r>
      <w:r w:rsidR="000403B7" w:rsidRPr="000403B7">
        <w:rPr>
          <w:color w:val="FF0000"/>
        </w:rPr>
        <w:t>[</w:t>
      </w:r>
      <w:r w:rsidR="000403B7" w:rsidRPr="00B41CD6">
        <w:rPr>
          <w:i/>
          <w:color w:val="FF0000"/>
        </w:rPr>
        <w:t>date</w:t>
      </w:r>
      <w:r w:rsidRPr="000403B7">
        <w:rPr>
          <w:color w:val="FF0000"/>
        </w:rPr>
        <w:t xml:space="preserve"> </w:t>
      </w:r>
      <w:r w:rsidRPr="00012EDD">
        <w:rPr>
          <w:b/>
          <w:smallCaps/>
          <w:color w:val="00B050"/>
        </w:rPr>
        <w:t>(e.g. seven days from the making of this order)</w:t>
      </w:r>
      <w:r w:rsidR="009A6C89">
        <w:rPr>
          <w:color w:val="FF0000"/>
        </w:rPr>
        <w:t>]</w:t>
      </w:r>
      <w:r w:rsidRPr="00B84370">
        <w:t xml:space="preserve">, and the balance by instalments at the rate of </w:t>
      </w:r>
      <w:r w:rsidR="000403B7" w:rsidRPr="00B84370">
        <w:t>£</w:t>
      </w:r>
      <w:r w:rsidR="000403B7" w:rsidRPr="00B84370">
        <w:rPr>
          <w:color w:val="FF0000"/>
        </w:rPr>
        <w:t>[</w:t>
      </w:r>
      <w:r w:rsidR="000403B7" w:rsidRPr="00B41CD6">
        <w:rPr>
          <w:i/>
          <w:color w:val="FF0000"/>
        </w:rPr>
        <w:t>amount</w:t>
      </w:r>
      <w:r w:rsidR="000403B7" w:rsidRPr="00B84370">
        <w:rPr>
          <w:color w:val="FF0000"/>
        </w:rPr>
        <w:t xml:space="preserve">] </w:t>
      </w:r>
      <w:r w:rsidRPr="00B84370">
        <w:t xml:space="preserve">per month commencing on </w:t>
      </w:r>
      <w:r w:rsidRPr="000403B7">
        <w:rPr>
          <w:color w:val="FF0000"/>
        </w:rPr>
        <w:t>[</w:t>
      </w:r>
      <w:r w:rsidRPr="00B41CD6">
        <w:rPr>
          <w:i/>
          <w:color w:val="FF0000"/>
        </w:rPr>
        <w:t>date</w:t>
      </w:r>
      <w:r w:rsidRPr="000403B7">
        <w:rPr>
          <w:color w:val="FF0000"/>
        </w:rPr>
        <w:t>]</w:t>
      </w:r>
      <w:r w:rsidRPr="00B84370">
        <w:t>.</w:t>
      </w:r>
    </w:p>
    <w:p w14:paraId="11B15764" w14:textId="77777777" w:rsidR="00B84370" w:rsidRPr="00B84370" w:rsidRDefault="00B84370" w:rsidP="00B1018B"/>
    <w:p w14:paraId="5B725930" w14:textId="46B27730" w:rsidR="00B84370" w:rsidRPr="009D077F" w:rsidRDefault="00B84370" w:rsidP="00A361F0">
      <w:pPr>
        <w:numPr>
          <w:ilvl w:val="0"/>
          <w:numId w:val="18"/>
        </w:numPr>
      </w:pPr>
      <w:r w:rsidRPr="00012EDD">
        <w:rPr>
          <w:b/>
          <w:smallCaps/>
          <w:color w:val="00B050"/>
        </w:rPr>
        <w:t>(Where appropriate)</w:t>
      </w:r>
      <w:r w:rsidRPr="009A6C89">
        <w:rPr>
          <w:color w:val="00B050"/>
        </w:rPr>
        <w:t xml:space="preserve"> </w:t>
      </w:r>
      <w:r w:rsidRPr="00B84370">
        <w:t xml:space="preserve">The amount shall be secured as follows. </w:t>
      </w:r>
      <w:r w:rsidR="000403B7" w:rsidRPr="000403B7">
        <w:rPr>
          <w:color w:val="FF0000"/>
        </w:rPr>
        <w:t>[</w:t>
      </w:r>
      <w:r w:rsidRPr="00012EDD">
        <w:rPr>
          <w:b/>
          <w:smallCaps/>
          <w:color w:val="00B050"/>
        </w:rPr>
        <w:t>(</w:t>
      </w:r>
      <w:r w:rsidR="008D7A4B">
        <w:rPr>
          <w:b/>
          <w:smallCaps/>
          <w:color w:val="00B050"/>
        </w:rPr>
        <w:t>e.g.</w:t>
      </w:r>
      <w:r w:rsidRPr="009A6C89">
        <w:rPr>
          <w:color w:val="00B050"/>
        </w:rPr>
        <w:t xml:space="preserve"> </w:t>
      </w:r>
      <w:r w:rsidRPr="000403B7">
        <w:rPr>
          <w:color w:val="FF0000"/>
        </w:rPr>
        <w:t>Any unpaid part of the amount shall be a charge on [</w:t>
      </w:r>
      <w:r w:rsidRPr="00B41CD6">
        <w:rPr>
          <w:i/>
          <w:color w:val="FF0000"/>
        </w:rPr>
        <w:t>property</w:t>
      </w:r>
      <w:r w:rsidR="000403B7" w:rsidRPr="00B41CD6">
        <w:rPr>
          <w:i/>
          <w:color w:val="FF0000"/>
        </w:rPr>
        <w:t xml:space="preserve"> name</w:t>
      </w:r>
      <w:r w:rsidRPr="000403B7">
        <w:rPr>
          <w:color w:val="FF0000"/>
        </w:rPr>
        <w:t>] within the terms of the Charging Orders Act 1979; and a final charging order is made accordingly.</w:t>
      </w:r>
      <w:r w:rsidR="000403B7" w:rsidRPr="000403B7">
        <w:rPr>
          <w:color w:val="FF0000"/>
        </w:rPr>
        <w:t>]</w:t>
      </w:r>
    </w:p>
    <w:p w14:paraId="4CD479AD" w14:textId="77777777" w:rsidR="00B84370" w:rsidRPr="00B84370" w:rsidRDefault="00B84370" w:rsidP="00B1018B"/>
    <w:p w14:paraId="0E4CC9A0" w14:textId="77777777" w:rsidR="00B84370" w:rsidRPr="00B84370" w:rsidRDefault="00B84370" w:rsidP="00A361F0">
      <w:pPr>
        <w:numPr>
          <w:ilvl w:val="0"/>
          <w:numId w:val="18"/>
        </w:numPr>
      </w:pPr>
      <w:r w:rsidRPr="00012EDD">
        <w:rPr>
          <w:b/>
          <w:smallCaps/>
          <w:color w:val="00B050"/>
        </w:rPr>
        <w:t>(Where appropriate)</w:t>
      </w:r>
      <w:r w:rsidRPr="00012EDD">
        <w:rPr>
          <w:b/>
          <w:i/>
          <w:smallCaps/>
          <w:color w:val="00B050"/>
        </w:rPr>
        <w:t xml:space="preserve"> </w:t>
      </w:r>
      <w:r w:rsidRPr="00B84370">
        <w:t xml:space="preserve">For the purposes of realising the amount the property known as </w:t>
      </w:r>
      <w:r w:rsidR="008A5136" w:rsidRPr="00B41CD6">
        <w:rPr>
          <w:color w:val="FF0000"/>
        </w:rPr>
        <w:t>[</w:t>
      </w:r>
      <w:r w:rsidR="00B41CD6" w:rsidRPr="00B41CD6">
        <w:rPr>
          <w:i/>
          <w:color w:val="FF0000"/>
        </w:rPr>
        <w:t>family home name</w:t>
      </w:r>
      <w:r w:rsidR="008A5136" w:rsidRPr="00B41CD6">
        <w:rPr>
          <w:color w:val="FF0000"/>
        </w:rPr>
        <w:t>]</w:t>
      </w:r>
      <w:r w:rsidR="009A6C89" w:rsidRPr="00B41CD6">
        <w:rPr>
          <w:color w:val="FF0000"/>
        </w:rPr>
        <w:t xml:space="preserve"> / </w:t>
      </w:r>
      <w:r w:rsidR="008A5136" w:rsidRPr="00B41CD6">
        <w:rPr>
          <w:color w:val="FF0000"/>
        </w:rPr>
        <w:t>[</w:t>
      </w:r>
      <w:r w:rsidR="00B41CD6" w:rsidRPr="00B41CD6">
        <w:rPr>
          <w:i/>
          <w:color w:val="FF0000"/>
        </w:rPr>
        <w:t>o</w:t>
      </w:r>
      <w:r w:rsidR="008A5136" w:rsidRPr="00B41CD6">
        <w:rPr>
          <w:i/>
          <w:color w:val="FF0000"/>
        </w:rPr>
        <w:t>ther propert</w:t>
      </w:r>
      <w:r w:rsidR="00B41CD6" w:rsidRPr="00B41CD6">
        <w:rPr>
          <w:i/>
          <w:color w:val="FF0000"/>
        </w:rPr>
        <w:t xml:space="preserve">y </w:t>
      </w:r>
      <w:r w:rsidR="008A5136" w:rsidRPr="00B41CD6">
        <w:rPr>
          <w:i/>
          <w:color w:val="FF0000"/>
        </w:rPr>
        <w:t>name</w:t>
      </w:r>
      <w:r w:rsidR="008A5136" w:rsidRPr="00B41CD6">
        <w:rPr>
          <w:color w:val="FF0000"/>
        </w:rPr>
        <w:t>]</w:t>
      </w:r>
      <w:r w:rsidRPr="00B41CD6">
        <w:rPr>
          <w:i/>
          <w:color w:val="FF0000"/>
        </w:rPr>
        <w:t xml:space="preserve"> </w:t>
      </w:r>
      <w:r w:rsidRPr="00B84370">
        <w:t xml:space="preserve">shall be sold and the following directions shall apply in respect of the sale </w:t>
      </w:r>
      <w:r w:rsidR="000403B7" w:rsidRPr="000403B7">
        <w:rPr>
          <w:color w:val="FF0000"/>
        </w:rPr>
        <w:t>[</w:t>
      </w:r>
      <w:r w:rsidR="000403B7" w:rsidRPr="00B41CD6">
        <w:rPr>
          <w:i/>
          <w:color w:val="FF0000"/>
        </w:rPr>
        <w:t>set out</w:t>
      </w:r>
      <w:r w:rsidR="000403B7" w:rsidRPr="000403B7">
        <w:rPr>
          <w:color w:val="FF0000"/>
        </w:rPr>
        <w:t>]</w:t>
      </w:r>
      <w:r w:rsidRPr="00B84370">
        <w:t>.</w:t>
      </w:r>
    </w:p>
    <w:p w14:paraId="32DFC88E" w14:textId="77777777" w:rsidR="00B84370" w:rsidRPr="00B84370" w:rsidRDefault="00B84370" w:rsidP="00B1018B"/>
    <w:p w14:paraId="4E1DC9B9" w14:textId="77777777" w:rsidR="00B84370" w:rsidRPr="00B84370" w:rsidRDefault="00B84370" w:rsidP="00A361F0">
      <w:pPr>
        <w:numPr>
          <w:ilvl w:val="0"/>
          <w:numId w:val="18"/>
        </w:numPr>
      </w:pPr>
      <w:r w:rsidRPr="000403B7">
        <w:rPr>
          <w:color w:val="FF0000"/>
        </w:rPr>
        <w:t>[</w:t>
      </w:r>
      <w:r w:rsidRPr="00B41CD6">
        <w:rPr>
          <w:i/>
          <w:color w:val="FF0000"/>
        </w:rPr>
        <w:t>Costs</w:t>
      </w:r>
      <w:r w:rsidRPr="000403B7">
        <w:rPr>
          <w:color w:val="FF0000"/>
        </w:rPr>
        <w:t>]</w:t>
      </w:r>
    </w:p>
    <w:p w14:paraId="479A012B" w14:textId="77777777" w:rsidR="000C0489" w:rsidRPr="00B84370" w:rsidRDefault="000C0489" w:rsidP="00B1018B"/>
    <w:p w14:paraId="5027938A" w14:textId="77777777" w:rsidR="00B84370" w:rsidRPr="00F47FF5" w:rsidRDefault="00B84370" w:rsidP="00B1018B">
      <w:r w:rsidRPr="00B84370">
        <w:t>Dated</w:t>
      </w:r>
      <w:r w:rsidR="00F47FF5">
        <w:t xml:space="preserve"> </w:t>
      </w:r>
      <w:r w:rsidR="00F47FF5">
        <w:rPr>
          <w:color w:val="FF0000"/>
        </w:rPr>
        <w:t>[</w:t>
      </w:r>
      <w:r w:rsidR="00F47FF5" w:rsidRPr="00B41CD6">
        <w:rPr>
          <w:i/>
          <w:color w:val="FF0000"/>
        </w:rPr>
        <w:t>date</w:t>
      </w:r>
      <w:r w:rsidR="00F47FF5">
        <w:rPr>
          <w:color w:val="FF0000"/>
        </w:rPr>
        <w:t>]</w:t>
      </w:r>
    </w:p>
    <w:p w14:paraId="1953F92A" w14:textId="77777777" w:rsidR="00B84370" w:rsidRDefault="00B84370" w:rsidP="00B1018B"/>
    <w:p w14:paraId="458A868A" w14:textId="77777777" w:rsidR="00B84370" w:rsidRPr="00012EDD" w:rsidRDefault="000403B7" w:rsidP="00B1018B">
      <w:r w:rsidRPr="00012EDD">
        <w:rPr>
          <w:b/>
          <w:smallCaps/>
          <w:color w:val="00B050"/>
        </w:rPr>
        <w:t>(</w:t>
      </w:r>
      <w:r w:rsidR="00B84370" w:rsidRPr="00012EDD">
        <w:rPr>
          <w:b/>
          <w:smallCaps/>
          <w:color w:val="00B050"/>
        </w:rPr>
        <w:t>Where undertakings have been given</w:t>
      </w:r>
      <w:r w:rsidRPr="00012EDD">
        <w:rPr>
          <w:b/>
          <w:smallCaps/>
          <w:color w:val="00B050"/>
        </w:rPr>
        <w:t>)</w:t>
      </w:r>
    </w:p>
    <w:p w14:paraId="13F5D581" w14:textId="77777777" w:rsidR="00181B4D" w:rsidRPr="00F178A6" w:rsidRDefault="00181B4D" w:rsidP="00B1018B">
      <w:pPr>
        <w:pBdr>
          <w:top w:val="single" w:sz="4" w:space="1" w:color="auto"/>
          <w:left w:val="single" w:sz="4" w:space="4" w:color="auto"/>
          <w:bottom w:val="single" w:sz="4" w:space="1" w:color="auto"/>
          <w:right w:val="single" w:sz="4" w:space="4" w:color="auto"/>
        </w:pBdr>
        <w:ind w:left="567"/>
        <w:rPr>
          <w:b/>
        </w:rPr>
      </w:pPr>
      <w:r w:rsidRPr="00F178A6">
        <w:rPr>
          <w:b/>
        </w:rPr>
        <w:t>You may be held to be in contempt of court and imprisoned or fined, or your assets may be seized, if you break the promises that you have given t</w:t>
      </w:r>
      <w:r>
        <w:rPr>
          <w:b/>
        </w:rPr>
        <w:t>o</w:t>
      </w:r>
      <w:r w:rsidRPr="00F178A6">
        <w:rPr>
          <w:b/>
        </w:rPr>
        <w:t xml:space="preserve"> the court.</w:t>
      </w:r>
    </w:p>
    <w:p w14:paraId="70EA3F8B" w14:textId="248DC3AB" w:rsidR="00181B4D" w:rsidRPr="00F178A6" w:rsidRDefault="00181B4D" w:rsidP="00B1018B">
      <w:pPr>
        <w:pBdr>
          <w:top w:val="single" w:sz="4" w:space="1" w:color="auto"/>
          <w:left w:val="single" w:sz="4" w:space="4" w:color="auto"/>
          <w:bottom w:val="single" w:sz="4" w:space="1" w:color="auto"/>
          <w:right w:val="single" w:sz="4" w:space="4" w:color="auto"/>
        </w:pBdr>
        <w:ind w:left="567"/>
        <w:rPr>
          <w:b/>
        </w:rPr>
      </w:pPr>
      <w:r w:rsidRPr="00F178A6">
        <w:rPr>
          <w:b/>
        </w:rPr>
        <w:lastRenderedPageBreak/>
        <w:t>If you fail to pay any sum of money which you have promised the court that you will pay, a person entitled to enforce the undertaking may apply to the court for an order.  You may be sent to prison if it is proved that you —</w:t>
      </w:r>
    </w:p>
    <w:p w14:paraId="4FEC5557" w14:textId="77777777" w:rsidR="00181B4D" w:rsidRPr="00F178A6" w:rsidRDefault="00181B4D" w:rsidP="00B1018B">
      <w:pPr>
        <w:numPr>
          <w:ilvl w:val="1"/>
          <w:numId w:val="21"/>
        </w:numPr>
        <w:pBdr>
          <w:top w:val="single" w:sz="4" w:space="1" w:color="auto"/>
          <w:left w:val="single" w:sz="4" w:space="4" w:color="auto"/>
          <w:bottom w:val="single" w:sz="4" w:space="1" w:color="auto"/>
          <w:right w:val="single" w:sz="4" w:space="4" w:color="auto"/>
        </w:pBdr>
        <w:rPr>
          <w:b/>
        </w:rPr>
      </w:pPr>
      <w:r w:rsidRPr="00F178A6">
        <w:rPr>
          <w:b/>
        </w:rPr>
        <w:t>have, or have had since the date of your undertaking, the means to pay the sum; and</w:t>
      </w:r>
    </w:p>
    <w:p w14:paraId="3892D0E2" w14:textId="77777777" w:rsidR="00181B4D" w:rsidRPr="00F178A6" w:rsidRDefault="00181B4D" w:rsidP="00B1018B">
      <w:pPr>
        <w:numPr>
          <w:ilvl w:val="1"/>
          <w:numId w:val="21"/>
        </w:numPr>
        <w:pBdr>
          <w:top w:val="single" w:sz="4" w:space="1" w:color="auto"/>
          <w:left w:val="single" w:sz="4" w:space="4" w:color="auto"/>
          <w:bottom w:val="single" w:sz="4" w:space="1" w:color="auto"/>
          <w:right w:val="single" w:sz="4" w:space="4" w:color="auto"/>
        </w:pBdr>
        <w:rPr>
          <w:b/>
        </w:rPr>
      </w:pPr>
      <w:r w:rsidRPr="00F178A6">
        <w:rPr>
          <w:b/>
        </w:rPr>
        <w:t>have refused or neglected, or are refusing or neglecting, to pay that sum.</w:t>
      </w:r>
    </w:p>
    <w:p w14:paraId="7364459D" w14:textId="77777777" w:rsidR="00181B4D" w:rsidRPr="00F178A6" w:rsidRDefault="00181B4D" w:rsidP="00B1018B">
      <w:pPr>
        <w:pBdr>
          <w:top w:val="single" w:sz="4" w:space="1" w:color="auto"/>
          <w:left w:val="single" w:sz="4" w:space="4" w:color="auto"/>
          <w:bottom w:val="single" w:sz="4" w:space="1" w:color="auto"/>
          <w:right w:val="single" w:sz="4" w:space="4" w:color="auto"/>
        </w:pBdr>
        <w:ind w:left="567"/>
      </w:pPr>
    </w:p>
    <w:p w14:paraId="68CF9E3B" w14:textId="77777777" w:rsidR="00181B4D" w:rsidRPr="00F178A6" w:rsidRDefault="00181B4D" w:rsidP="00B1018B">
      <w:pPr>
        <w:pBdr>
          <w:top w:val="single" w:sz="4" w:space="1" w:color="auto"/>
          <w:left w:val="single" w:sz="4" w:space="4" w:color="auto"/>
          <w:bottom w:val="single" w:sz="4" w:space="1" w:color="auto"/>
          <w:right w:val="single" w:sz="4" w:space="4" w:color="auto"/>
        </w:pBdr>
        <w:ind w:left="567"/>
      </w:pPr>
      <w:r w:rsidRPr="00F178A6">
        <w:t>I understand the undertakings that I have given, and that if I break any of my promises to the court I may be sent to prison for contempt of court.</w:t>
      </w:r>
    </w:p>
    <w:p w14:paraId="7FF6238F" w14:textId="77777777" w:rsidR="00181B4D" w:rsidRPr="00F178A6" w:rsidRDefault="00181B4D" w:rsidP="00B1018B">
      <w:pPr>
        <w:pBdr>
          <w:top w:val="single" w:sz="4" w:space="1" w:color="auto"/>
          <w:left w:val="single" w:sz="4" w:space="4" w:color="auto"/>
          <w:bottom w:val="single" w:sz="4" w:space="1" w:color="auto"/>
          <w:right w:val="single" w:sz="4" w:space="4" w:color="auto"/>
        </w:pBdr>
        <w:ind w:left="567"/>
      </w:pPr>
    </w:p>
    <w:p w14:paraId="20BF14E5" w14:textId="77777777" w:rsidR="00181B4D" w:rsidRPr="00F178A6" w:rsidRDefault="00181B4D" w:rsidP="00B1018B">
      <w:pPr>
        <w:pBdr>
          <w:top w:val="single" w:sz="4" w:space="1" w:color="auto"/>
          <w:left w:val="single" w:sz="4" w:space="4" w:color="auto"/>
          <w:bottom w:val="single" w:sz="4" w:space="1" w:color="auto"/>
          <w:right w:val="single" w:sz="4" w:space="4" w:color="auto"/>
        </w:pBdr>
        <w:ind w:left="567"/>
        <w:rPr>
          <w:u w:val="single"/>
        </w:rPr>
      </w:pPr>
      <w:r w:rsidRPr="00F178A6">
        <w:rPr>
          <w:u w:val="single"/>
        </w:rPr>
        <w:tab/>
      </w:r>
      <w:r w:rsidRPr="00F178A6">
        <w:rPr>
          <w:u w:val="single"/>
        </w:rPr>
        <w:tab/>
      </w:r>
      <w:r w:rsidRPr="00F178A6">
        <w:rPr>
          <w:u w:val="single"/>
        </w:rPr>
        <w:tab/>
      </w:r>
      <w:r w:rsidRPr="00F178A6">
        <w:rPr>
          <w:u w:val="single"/>
        </w:rPr>
        <w:tab/>
      </w:r>
      <w:r w:rsidRPr="00F178A6">
        <w:rPr>
          <w:u w:val="single"/>
        </w:rPr>
        <w:tab/>
      </w:r>
      <w:r w:rsidRPr="00F178A6">
        <w:rPr>
          <w:u w:val="single"/>
        </w:rPr>
        <w:tab/>
      </w:r>
      <w:r w:rsidRPr="00F178A6">
        <w:rPr>
          <w:u w:val="single"/>
        </w:rPr>
        <w:tab/>
      </w:r>
      <w:r w:rsidRPr="00F178A6">
        <w:rPr>
          <w:u w:val="single"/>
        </w:rPr>
        <w:tab/>
      </w:r>
      <w:r w:rsidRPr="00F178A6">
        <w:rPr>
          <w:u w:val="single"/>
        </w:rPr>
        <w:tab/>
      </w:r>
      <w:r w:rsidRPr="00F178A6">
        <w:rPr>
          <w:u w:val="single"/>
        </w:rPr>
        <w:tab/>
      </w:r>
    </w:p>
    <w:p w14:paraId="5D91570D" w14:textId="3F09A9E5" w:rsidR="00181B4D" w:rsidRDefault="00181B4D" w:rsidP="00B1018B">
      <w:pPr>
        <w:pBdr>
          <w:top w:val="single" w:sz="4" w:space="1" w:color="auto"/>
          <w:left w:val="single" w:sz="4" w:space="4" w:color="auto"/>
          <w:bottom w:val="single" w:sz="4" w:space="1" w:color="auto"/>
          <w:right w:val="single" w:sz="4" w:space="4" w:color="auto"/>
        </w:pBdr>
        <w:ind w:left="567"/>
        <w:rPr>
          <w:color w:val="FF0000"/>
        </w:rPr>
      </w:pPr>
      <w:r w:rsidRPr="00F178A6">
        <w:rPr>
          <w:color w:val="FF0000"/>
        </w:rPr>
        <w:t>[</w:t>
      </w:r>
      <w:r>
        <w:rPr>
          <w:i/>
          <w:iCs/>
          <w:color w:val="FF0000"/>
        </w:rPr>
        <w:t>a</w:t>
      </w:r>
      <w:r w:rsidRPr="004541CF">
        <w:rPr>
          <w:i/>
          <w:iCs/>
          <w:color w:val="FF0000"/>
        </w:rPr>
        <w:t>pplicant name</w:t>
      </w:r>
      <w:r w:rsidRPr="00F178A6">
        <w:rPr>
          <w:color w:val="FF0000"/>
        </w:rPr>
        <w:t>]</w:t>
      </w:r>
    </w:p>
    <w:p w14:paraId="70C79E1D" w14:textId="77777777" w:rsidR="00A42ACE" w:rsidRPr="00F178A6" w:rsidRDefault="00A42ACE" w:rsidP="00B1018B">
      <w:pPr>
        <w:pBdr>
          <w:top w:val="single" w:sz="4" w:space="1" w:color="auto"/>
          <w:left w:val="single" w:sz="4" w:space="4" w:color="auto"/>
          <w:bottom w:val="single" w:sz="4" w:space="1" w:color="auto"/>
          <w:right w:val="single" w:sz="4" w:space="4" w:color="auto"/>
        </w:pBdr>
        <w:ind w:left="567"/>
        <w:rPr>
          <w:color w:val="FF0000"/>
        </w:rPr>
      </w:pPr>
    </w:p>
    <w:sectPr w:rsidR="00A42ACE" w:rsidRPr="00F178A6" w:rsidSect="004A6454">
      <w:footerReference w:type="default" r:id="rId9"/>
      <w:headerReference w:type="first" r:id="rId10"/>
      <w:footerReference w:type="first" r:id="rId11"/>
      <w:pgSz w:w="11909" w:h="16834"/>
      <w:pgMar w:top="1440" w:right="1797" w:bottom="1440" w:left="1797" w:header="709" w:footer="70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F5388" w14:textId="77777777" w:rsidR="00772C15" w:rsidRDefault="00772C15">
      <w:r>
        <w:separator/>
      </w:r>
    </w:p>
  </w:endnote>
  <w:endnote w:type="continuationSeparator" w:id="0">
    <w:p w14:paraId="7406BC5F" w14:textId="77777777" w:rsidR="00772C15" w:rsidRDefault="00772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Univers (W1)">
    <w:altName w:val="Arial"/>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16494" w14:textId="588EA075" w:rsidR="00F0223A" w:rsidRDefault="00F0223A" w:rsidP="00F0223A">
    <w:pPr>
      <w:rPr>
        <w:sz w:val="18"/>
        <w:szCs w:val="18"/>
      </w:rPr>
    </w:pPr>
    <w:r>
      <w:rPr>
        <w:sz w:val="18"/>
        <w:szCs w:val="18"/>
      </w:rPr>
      <w:t xml:space="preserve">Order 3.4: </w:t>
    </w:r>
    <w:r w:rsidR="002B237E">
      <w:rPr>
        <w:sz w:val="18"/>
        <w:szCs w:val="18"/>
      </w:rPr>
      <w:t xml:space="preserve">Free-standing </w:t>
    </w:r>
    <w:r w:rsidRPr="004A6454">
      <w:rPr>
        <w:sz w:val="18"/>
        <w:szCs w:val="18"/>
      </w:rPr>
      <w:t xml:space="preserve">Legal Services </w:t>
    </w:r>
    <w:r w:rsidR="002B237E">
      <w:rPr>
        <w:sz w:val="18"/>
        <w:szCs w:val="18"/>
      </w:rPr>
      <w:t xml:space="preserve">Payment </w:t>
    </w:r>
    <w:r w:rsidRPr="004A6454">
      <w:rPr>
        <w:sz w:val="18"/>
        <w:szCs w:val="18"/>
      </w:rPr>
      <w:t>Order</w:t>
    </w:r>
  </w:p>
  <w:p w14:paraId="795C7C6C" w14:textId="77777777" w:rsidR="004A6454" w:rsidRPr="004A6454" w:rsidRDefault="004A6454" w:rsidP="004A6454">
    <w:pPr>
      <w:jc w:val="center"/>
      <w:rPr>
        <w:sz w:val="18"/>
        <w:szCs w:val="18"/>
      </w:rPr>
    </w:pPr>
    <w:r w:rsidRPr="004A6454">
      <w:rPr>
        <w:sz w:val="18"/>
        <w:szCs w:val="18"/>
      </w:rPr>
      <w:fldChar w:fldCharType="begin"/>
    </w:r>
    <w:r w:rsidRPr="004A6454">
      <w:rPr>
        <w:sz w:val="18"/>
        <w:szCs w:val="18"/>
      </w:rPr>
      <w:instrText xml:space="preserve"> PAGE   \* MERGEFORMAT </w:instrText>
    </w:r>
    <w:r w:rsidRPr="004A6454">
      <w:rPr>
        <w:sz w:val="18"/>
        <w:szCs w:val="18"/>
      </w:rPr>
      <w:fldChar w:fldCharType="separate"/>
    </w:r>
    <w:r w:rsidR="002565FA">
      <w:rPr>
        <w:noProof/>
        <w:sz w:val="18"/>
        <w:szCs w:val="18"/>
      </w:rPr>
      <w:t>2</w:t>
    </w:r>
    <w:r w:rsidRPr="004A6454">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C8AD3" w14:textId="539EFE54" w:rsidR="004A6454" w:rsidRDefault="00F83AFE" w:rsidP="004A6454">
    <w:pPr>
      <w:rPr>
        <w:sz w:val="18"/>
        <w:szCs w:val="18"/>
      </w:rPr>
    </w:pPr>
    <w:r>
      <w:rPr>
        <w:sz w:val="18"/>
        <w:szCs w:val="18"/>
      </w:rPr>
      <w:t xml:space="preserve">Order 3.4: </w:t>
    </w:r>
    <w:r w:rsidR="002B237E">
      <w:rPr>
        <w:sz w:val="18"/>
        <w:szCs w:val="18"/>
      </w:rPr>
      <w:t xml:space="preserve">Free-standing </w:t>
    </w:r>
    <w:r w:rsidR="004A6454" w:rsidRPr="004A6454">
      <w:rPr>
        <w:sz w:val="18"/>
        <w:szCs w:val="18"/>
      </w:rPr>
      <w:t xml:space="preserve">Legal Services </w:t>
    </w:r>
    <w:r w:rsidR="002B237E">
      <w:rPr>
        <w:sz w:val="18"/>
        <w:szCs w:val="18"/>
      </w:rPr>
      <w:t xml:space="preserve">Payment </w:t>
    </w:r>
    <w:r w:rsidR="004A6454" w:rsidRPr="004A6454">
      <w:rPr>
        <w:sz w:val="18"/>
        <w:szCs w:val="18"/>
      </w:rPr>
      <w:t>Order</w:t>
    </w:r>
  </w:p>
  <w:p w14:paraId="00A6A1FD" w14:textId="77777777" w:rsidR="004A6454" w:rsidRPr="004A6454" w:rsidRDefault="004A6454" w:rsidP="004A6454">
    <w:pPr>
      <w:jc w:val="center"/>
      <w:rPr>
        <w:sz w:val="18"/>
        <w:szCs w:val="18"/>
      </w:rPr>
    </w:pPr>
    <w:r w:rsidRPr="004A6454">
      <w:rPr>
        <w:sz w:val="18"/>
        <w:szCs w:val="18"/>
      </w:rPr>
      <w:fldChar w:fldCharType="begin"/>
    </w:r>
    <w:r w:rsidRPr="004A6454">
      <w:rPr>
        <w:sz w:val="18"/>
        <w:szCs w:val="18"/>
      </w:rPr>
      <w:instrText xml:space="preserve"> PAGE   \* MERGEFORMAT </w:instrText>
    </w:r>
    <w:r w:rsidRPr="004A6454">
      <w:rPr>
        <w:sz w:val="18"/>
        <w:szCs w:val="18"/>
      </w:rPr>
      <w:fldChar w:fldCharType="separate"/>
    </w:r>
    <w:r w:rsidR="002565FA">
      <w:rPr>
        <w:noProof/>
        <w:sz w:val="18"/>
        <w:szCs w:val="18"/>
      </w:rPr>
      <w:t>1</w:t>
    </w:r>
    <w:r w:rsidRPr="004A6454">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36C98" w14:textId="77777777" w:rsidR="00772C15" w:rsidRDefault="00772C15">
      <w:r>
        <w:separator/>
      </w:r>
    </w:p>
  </w:footnote>
  <w:footnote w:type="continuationSeparator" w:id="0">
    <w:p w14:paraId="32277C61" w14:textId="77777777" w:rsidR="00772C15" w:rsidRDefault="00772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AF4A1" w14:textId="41C2AA24" w:rsidR="004A6454" w:rsidRPr="004A6454" w:rsidRDefault="00F83AFE" w:rsidP="004A6454">
    <w:pPr>
      <w:jc w:val="center"/>
      <w:rPr>
        <w:i/>
        <w:sz w:val="18"/>
        <w:szCs w:val="18"/>
      </w:rPr>
    </w:pPr>
    <w:r>
      <w:rPr>
        <w:i/>
        <w:sz w:val="18"/>
        <w:szCs w:val="18"/>
      </w:rPr>
      <w:t xml:space="preserve">Order 3.4: </w:t>
    </w:r>
    <w:r w:rsidR="002B237E">
      <w:rPr>
        <w:i/>
        <w:sz w:val="18"/>
        <w:szCs w:val="18"/>
      </w:rPr>
      <w:t xml:space="preserve">Free-standing </w:t>
    </w:r>
    <w:r w:rsidR="004A6454" w:rsidRPr="004A6454">
      <w:rPr>
        <w:i/>
        <w:sz w:val="18"/>
        <w:szCs w:val="18"/>
      </w:rPr>
      <w:t>Legal Services</w:t>
    </w:r>
    <w:r>
      <w:rPr>
        <w:i/>
        <w:sz w:val="18"/>
        <w:szCs w:val="18"/>
      </w:rPr>
      <w:t xml:space="preserve"> </w:t>
    </w:r>
    <w:r w:rsidR="002B237E">
      <w:rPr>
        <w:i/>
        <w:sz w:val="18"/>
        <w:szCs w:val="18"/>
      </w:rPr>
      <w:t xml:space="preserve">Payment </w:t>
    </w:r>
    <w:r w:rsidR="004A6454" w:rsidRPr="004A6454">
      <w:rPr>
        <w:i/>
        <w:sz w:val="18"/>
        <w:szCs w:val="18"/>
      </w:rPr>
      <w:t>Order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1"/>
      <w:numFmt w:val="decimal"/>
      <w:lvlText w:val="%1."/>
      <w:lvlJc w:val="left"/>
      <w:pPr>
        <w:tabs>
          <w:tab w:val="num" w:pos="360"/>
        </w:tabs>
        <w:ind w:left="360"/>
      </w:pPr>
      <w:rPr>
        <w:rFonts w:ascii="Times New Roman" w:eastAsia="Arial Unicode MS" w:hAnsi="Times New Roman" w:cs="Times New Roman" w:hint="default"/>
        <w:position w:val="0"/>
      </w:rPr>
    </w:lvl>
    <w:lvl w:ilvl="1">
      <w:start w:val="1"/>
      <w:numFmt w:val="decimal"/>
      <w:lvlText w:val="%2."/>
      <w:lvlJc w:val="left"/>
      <w:pPr>
        <w:tabs>
          <w:tab w:val="num" w:pos="360"/>
        </w:tabs>
        <w:ind w:left="360" w:firstLine="360"/>
      </w:pPr>
      <w:rPr>
        <w:rFonts w:ascii="Times New Roman" w:eastAsia="Arial Unicode MS" w:hAnsi="Times New Roman" w:cs="Times New Roman" w:hint="default"/>
        <w:position w:val="0"/>
      </w:rPr>
    </w:lvl>
    <w:lvl w:ilvl="2">
      <w:start w:val="1"/>
      <w:numFmt w:val="decimal"/>
      <w:lvlText w:val="%3."/>
      <w:lvlJc w:val="left"/>
      <w:pPr>
        <w:tabs>
          <w:tab w:val="num" w:pos="360"/>
        </w:tabs>
        <w:ind w:left="360" w:firstLine="720"/>
      </w:pPr>
      <w:rPr>
        <w:rFonts w:ascii="Times New Roman" w:eastAsia="Arial Unicode MS" w:hAnsi="Times New Roman" w:cs="Times New Roman" w:hint="default"/>
        <w:position w:val="0"/>
      </w:rPr>
    </w:lvl>
    <w:lvl w:ilvl="3">
      <w:start w:val="1"/>
      <w:numFmt w:val="decimal"/>
      <w:lvlText w:val="%4."/>
      <w:lvlJc w:val="left"/>
      <w:pPr>
        <w:tabs>
          <w:tab w:val="num" w:pos="360"/>
        </w:tabs>
        <w:ind w:left="360" w:firstLine="1080"/>
      </w:pPr>
      <w:rPr>
        <w:rFonts w:ascii="Times New Roman" w:eastAsia="Arial Unicode MS" w:hAnsi="Times New Roman" w:cs="Times New Roman" w:hint="default"/>
        <w:position w:val="0"/>
      </w:rPr>
    </w:lvl>
    <w:lvl w:ilvl="4">
      <w:start w:val="1"/>
      <w:numFmt w:val="decimal"/>
      <w:lvlText w:val="%5."/>
      <w:lvlJc w:val="left"/>
      <w:pPr>
        <w:tabs>
          <w:tab w:val="num" w:pos="360"/>
        </w:tabs>
        <w:ind w:left="360" w:firstLine="1440"/>
      </w:pPr>
      <w:rPr>
        <w:rFonts w:ascii="Times New Roman" w:eastAsia="Arial Unicode MS" w:hAnsi="Times New Roman" w:cs="Times New Roman" w:hint="default"/>
        <w:position w:val="0"/>
      </w:rPr>
    </w:lvl>
    <w:lvl w:ilvl="5">
      <w:start w:val="1"/>
      <w:numFmt w:val="decimal"/>
      <w:lvlText w:val="%6."/>
      <w:lvlJc w:val="left"/>
      <w:pPr>
        <w:tabs>
          <w:tab w:val="num" w:pos="360"/>
        </w:tabs>
        <w:ind w:left="360" w:firstLine="1800"/>
      </w:pPr>
      <w:rPr>
        <w:rFonts w:ascii="Times New Roman" w:eastAsia="Arial Unicode MS" w:hAnsi="Times New Roman" w:cs="Times New Roman" w:hint="default"/>
        <w:position w:val="0"/>
      </w:rPr>
    </w:lvl>
    <w:lvl w:ilvl="6">
      <w:start w:val="1"/>
      <w:numFmt w:val="decimal"/>
      <w:lvlText w:val="%7."/>
      <w:lvlJc w:val="left"/>
      <w:pPr>
        <w:tabs>
          <w:tab w:val="num" w:pos="360"/>
        </w:tabs>
        <w:ind w:left="360" w:firstLine="2160"/>
      </w:pPr>
      <w:rPr>
        <w:rFonts w:ascii="Times New Roman" w:eastAsia="Arial Unicode MS" w:hAnsi="Times New Roman" w:cs="Times New Roman" w:hint="default"/>
        <w:position w:val="0"/>
      </w:rPr>
    </w:lvl>
    <w:lvl w:ilvl="7">
      <w:start w:val="1"/>
      <w:numFmt w:val="decimal"/>
      <w:lvlText w:val="%8."/>
      <w:lvlJc w:val="left"/>
      <w:pPr>
        <w:tabs>
          <w:tab w:val="num" w:pos="360"/>
        </w:tabs>
        <w:ind w:left="360" w:firstLine="2520"/>
      </w:pPr>
      <w:rPr>
        <w:rFonts w:ascii="Times New Roman" w:eastAsia="Arial Unicode MS" w:hAnsi="Times New Roman" w:cs="Times New Roman" w:hint="default"/>
        <w:position w:val="0"/>
      </w:rPr>
    </w:lvl>
    <w:lvl w:ilvl="8">
      <w:start w:val="1"/>
      <w:numFmt w:val="decimal"/>
      <w:lvlText w:val="%9."/>
      <w:lvlJc w:val="left"/>
      <w:pPr>
        <w:tabs>
          <w:tab w:val="num" w:pos="360"/>
        </w:tabs>
        <w:ind w:left="360" w:firstLine="2880"/>
      </w:pPr>
      <w:rPr>
        <w:rFonts w:ascii="Times New Roman" w:eastAsia="Arial Unicode MS" w:hAnsi="Times New Roman" w:cs="Times New Roman" w:hint="default"/>
        <w:position w:val="0"/>
      </w:rPr>
    </w:lvl>
  </w:abstractNum>
  <w:abstractNum w:abstractNumId="1" w15:restartNumberingAfterBreak="0">
    <w:nsid w:val="00000002"/>
    <w:multiLevelType w:val="multilevel"/>
    <w:tmpl w:val="894EE874"/>
    <w:lvl w:ilvl="0">
      <w:start w:val="1"/>
      <w:numFmt w:val="decimal"/>
      <w:lvlText w:val="%1."/>
      <w:lvlJc w:val="left"/>
      <w:pPr>
        <w:tabs>
          <w:tab w:val="num" w:pos="720"/>
        </w:tabs>
        <w:ind w:left="720" w:hanging="720"/>
      </w:pPr>
      <w:rPr>
        <w:rFonts w:cs="Times New Roman" w:hint="default"/>
        <w:b w:val="0"/>
        <w:i w:val="0"/>
        <w:u w:val="none"/>
      </w:rPr>
    </w:lvl>
    <w:lvl w:ilvl="1">
      <w:start w:val="1"/>
      <w:numFmt w:val="lowerRoman"/>
      <w:lvlText w:val="%2)"/>
      <w:lvlJc w:val="left"/>
      <w:pPr>
        <w:tabs>
          <w:tab w:val="num" w:pos="1418"/>
        </w:tabs>
        <w:ind w:left="1418" w:hanging="709"/>
      </w:pPr>
      <w:rPr>
        <w:rFonts w:cs="Times New Roman" w:hint="default"/>
        <w:b w:val="0"/>
        <w:i w:val="0"/>
      </w:rPr>
    </w:lvl>
    <w:lvl w:ilvl="2">
      <w:start w:val="1"/>
      <w:numFmt w:val="lowerLetter"/>
      <w:lvlText w:val="%3)"/>
      <w:lvlJc w:val="left"/>
      <w:pPr>
        <w:tabs>
          <w:tab w:val="num" w:pos="2127"/>
        </w:tabs>
        <w:ind w:left="2127" w:hanging="709"/>
      </w:pPr>
      <w:rPr>
        <w:rFonts w:cs="Times New Roman" w:hint="default"/>
      </w:rPr>
    </w:lvl>
    <w:lvl w:ilvl="3">
      <w:start w:val="1"/>
      <w:numFmt w:val="lowerRoman"/>
      <w:lvlText w:val="%4)"/>
      <w:lvlJc w:val="left"/>
      <w:pPr>
        <w:tabs>
          <w:tab w:val="num" w:pos="3207"/>
        </w:tabs>
        <w:ind w:left="2836" w:hanging="709"/>
      </w:pPr>
      <w:rPr>
        <w:rFonts w:cs="Times New Roman" w:hint="default"/>
      </w:rPr>
    </w:lvl>
    <w:lvl w:ilvl="4">
      <w:start w:val="1"/>
      <w:numFmt w:val="lowerLetter"/>
      <w:lvlText w:val="(%5)"/>
      <w:lvlJc w:val="left"/>
      <w:pPr>
        <w:tabs>
          <w:tab w:val="num" w:pos="3545"/>
        </w:tabs>
        <w:ind w:left="3545" w:hanging="709"/>
      </w:pPr>
      <w:rPr>
        <w:rFonts w:cs="Times New Roman" w:hint="default"/>
      </w:rPr>
    </w:lvl>
    <w:lvl w:ilvl="5">
      <w:start w:val="1"/>
      <w:numFmt w:val="lowerRoman"/>
      <w:lvlText w:val="(%6)"/>
      <w:lvlJc w:val="left"/>
      <w:pPr>
        <w:tabs>
          <w:tab w:val="num" w:pos="4625"/>
        </w:tabs>
        <w:ind w:left="4254" w:hanging="709"/>
      </w:pPr>
      <w:rPr>
        <w:rFonts w:cs="Times New Roman" w:hint="default"/>
      </w:rPr>
    </w:lvl>
    <w:lvl w:ilvl="6">
      <w:start w:val="1"/>
      <w:numFmt w:val="lowerLetter"/>
      <w:lvlText w:val="(%7)"/>
      <w:lvlJc w:val="left"/>
      <w:pPr>
        <w:tabs>
          <w:tab w:val="num" w:pos="4963"/>
        </w:tabs>
        <w:ind w:left="4963" w:hanging="709"/>
      </w:pPr>
      <w:rPr>
        <w:rFonts w:cs="Times New Roman" w:hint="default"/>
      </w:rPr>
    </w:lvl>
    <w:lvl w:ilvl="7">
      <w:start w:val="1"/>
      <w:numFmt w:val="lowerRoman"/>
      <w:lvlText w:val="(%8)"/>
      <w:lvlJc w:val="left"/>
      <w:pPr>
        <w:tabs>
          <w:tab w:val="num" w:pos="6043"/>
        </w:tabs>
        <w:ind w:left="5672" w:hanging="709"/>
      </w:pPr>
      <w:rPr>
        <w:rFonts w:cs="Times New Roman" w:hint="default"/>
      </w:rPr>
    </w:lvl>
    <w:lvl w:ilvl="8">
      <w:start w:val="1"/>
      <w:numFmt w:val="lowerLetter"/>
      <w:lvlText w:val="(%9)"/>
      <w:lvlJc w:val="left"/>
      <w:pPr>
        <w:tabs>
          <w:tab w:val="num" w:pos="6381"/>
        </w:tabs>
        <w:ind w:left="6381" w:hanging="709"/>
      </w:pPr>
      <w:rPr>
        <w:rFonts w:cs="Times New Roman" w:hint="default"/>
      </w:rPr>
    </w:lvl>
  </w:abstractNum>
  <w:abstractNum w:abstractNumId="2" w15:restartNumberingAfterBreak="0">
    <w:nsid w:val="10FA677B"/>
    <w:multiLevelType w:val="hybridMultilevel"/>
    <w:tmpl w:val="F2C62472"/>
    <w:lvl w:ilvl="0" w:tplc="6CE634CC">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1BCC2194"/>
    <w:multiLevelType w:val="hybridMultilevel"/>
    <w:tmpl w:val="9C10C086"/>
    <w:lvl w:ilvl="0" w:tplc="0809000F">
      <w:start w:val="1"/>
      <w:numFmt w:val="decimal"/>
      <w:lvlText w:val="%1."/>
      <w:lvlJc w:val="left"/>
      <w:pPr>
        <w:ind w:left="502"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243C4970"/>
    <w:multiLevelType w:val="multilevel"/>
    <w:tmpl w:val="D0AE1B5A"/>
    <w:lvl w:ilvl="0">
      <w:start w:val="1"/>
      <w:numFmt w:val="decimal"/>
      <w:lvlText w:val="%1."/>
      <w:lvlJc w:val="left"/>
      <w:pPr>
        <w:ind w:left="567" w:hanging="567"/>
      </w:pPr>
      <w:rPr>
        <w:rFonts w:hint="default"/>
        <w:i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5" w15:restartNumberingAfterBreak="0">
    <w:nsid w:val="271764CD"/>
    <w:multiLevelType w:val="multilevel"/>
    <w:tmpl w:val="82660860"/>
    <w:styleLink w:val="CurrentList1"/>
    <w:lvl w:ilvl="0">
      <w:start w:val="1"/>
      <w:numFmt w:val="decimal"/>
      <w:lvlText w:val="%1."/>
      <w:lvlJc w:val="left"/>
      <w:pPr>
        <w:tabs>
          <w:tab w:val="num" w:pos="567"/>
        </w:tabs>
        <w:ind w:left="567" w:hanging="567"/>
      </w:pPr>
      <w:rPr>
        <w:rFonts w:hint="default"/>
        <w:i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6" w15:restartNumberingAfterBreak="0">
    <w:nsid w:val="3540292A"/>
    <w:multiLevelType w:val="hybridMultilevel"/>
    <w:tmpl w:val="7F847D92"/>
    <w:lvl w:ilvl="0" w:tplc="08090019">
      <w:start w:val="1"/>
      <w:numFmt w:val="lowerLetter"/>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7" w15:restartNumberingAfterBreak="0">
    <w:nsid w:val="4A2F3EBB"/>
    <w:multiLevelType w:val="multilevel"/>
    <w:tmpl w:val="2454FA72"/>
    <w:lvl w:ilvl="0">
      <w:start w:val="1"/>
      <w:numFmt w:val="decima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F2B3C73"/>
    <w:multiLevelType w:val="multilevel"/>
    <w:tmpl w:val="D7767F12"/>
    <w:lvl w:ilvl="0">
      <w:start w:val="1"/>
      <w:numFmt w:val="decimal"/>
      <w:lvlText w:val="%1."/>
      <w:lvlJc w:val="left"/>
      <w:pPr>
        <w:tabs>
          <w:tab w:val="num" w:pos="720"/>
        </w:tabs>
        <w:ind w:left="720" w:hanging="720"/>
      </w:pPr>
      <w:rPr>
        <w:rFonts w:cs="Times New Roman" w:hint="default"/>
        <w:b w:val="0"/>
        <w:i w:val="0"/>
        <w:u w:val="none"/>
      </w:rPr>
    </w:lvl>
    <w:lvl w:ilvl="1">
      <w:start w:val="1"/>
      <w:numFmt w:val="lowerRoman"/>
      <w:lvlText w:val="%2)"/>
      <w:lvlJc w:val="left"/>
      <w:pPr>
        <w:tabs>
          <w:tab w:val="num" w:pos="1418"/>
        </w:tabs>
        <w:ind w:left="1418" w:hanging="709"/>
      </w:pPr>
      <w:rPr>
        <w:rFonts w:cs="Times New Roman" w:hint="default"/>
        <w:b w:val="0"/>
        <w:i w:val="0"/>
      </w:rPr>
    </w:lvl>
    <w:lvl w:ilvl="2">
      <w:start w:val="1"/>
      <w:numFmt w:val="lowerLetter"/>
      <w:lvlText w:val="%3)"/>
      <w:lvlJc w:val="left"/>
      <w:pPr>
        <w:tabs>
          <w:tab w:val="num" w:pos="2127"/>
        </w:tabs>
        <w:ind w:left="2127" w:hanging="709"/>
      </w:pPr>
      <w:rPr>
        <w:rFonts w:cs="Times New Roman" w:hint="default"/>
      </w:rPr>
    </w:lvl>
    <w:lvl w:ilvl="3">
      <w:start w:val="1"/>
      <w:numFmt w:val="lowerRoman"/>
      <w:lvlText w:val="%4)"/>
      <w:lvlJc w:val="left"/>
      <w:pPr>
        <w:tabs>
          <w:tab w:val="num" w:pos="3207"/>
        </w:tabs>
        <w:ind w:left="2836" w:hanging="709"/>
      </w:pPr>
      <w:rPr>
        <w:rFonts w:cs="Times New Roman" w:hint="default"/>
      </w:rPr>
    </w:lvl>
    <w:lvl w:ilvl="4">
      <w:start w:val="1"/>
      <w:numFmt w:val="lowerLetter"/>
      <w:lvlText w:val="(%5)"/>
      <w:lvlJc w:val="left"/>
      <w:pPr>
        <w:tabs>
          <w:tab w:val="num" w:pos="3545"/>
        </w:tabs>
        <w:ind w:left="3545" w:hanging="709"/>
      </w:pPr>
      <w:rPr>
        <w:rFonts w:cs="Times New Roman" w:hint="default"/>
      </w:rPr>
    </w:lvl>
    <w:lvl w:ilvl="5">
      <w:start w:val="1"/>
      <w:numFmt w:val="lowerRoman"/>
      <w:lvlText w:val="(%6)"/>
      <w:lvlJc w:val="left"/>
      <w:pPr>
        <w:tabs>
          <w:tab w:val="num" w:pos="4625"/>
        </w:tabs>
        <w:ind w:left="4254" w:hanging="709"/>
      </w:pPr>
      <w:rPr>
        <w:rFonts w:cs="Times New Roman" w:hint="default"/>
      </w:rPr>
    </w:lvl>
    <w:lvl w:ilvl="6">
      <w:start w:val="1"/>
      <w:numFmt w:val="lowerLetter"/>
      <w:lvlText w:val="(%7)"/>
      <w:lvlJc w:val="left"/>
      <w:pPr>
        <w:tabs>
          <w:tab w:val="num" w:pos="4963"/>
        </w:tabs>
        <w:ind w:left="4963" w:hanging="709"/>
      </w:pPr>
      <w:rPr>
        <w:rFonts w:cs="Times New Roman" w:hint="default"/>
      </w:rPr>
    </w:lvl>
    <w:lvl w:ilvl="7">
      <w:start w:val="1"/>
      <w:numFmt w:val="lowerRoman"/>
      <w:lvlText w:val="(%8)"/>
      <w:lvlJc w:val="left"/>
      <w:pPr>
        <w:tabs>
          <w:tab w:val="num" w:pos="6043"/>
        </w:tabs>
        <w:ind w:left="5672" w:hanging="709"/>
      </w:pPr>
      <w:rPr>
        <w:rFonts w:cs="Times New Roman" w:hint="default"/>
      </w:rPr>
    </w:lvl>
    <w:lvl w:ilvl="8">
      <w:start w:val="1"/>
      <w:numFmt w:val="lowerLetter"/>
      <w:lvlText w:val="(%9)"/>
      <w:lvlJc w:val="left"/>
      <w:pPr>
        <w:tabs>
          <w:tab w:val="num" w:pos="6381"/>
        </w:tabs>
        <w:ind w:left="6381" w:hanging="709"/>
      </w:pPr>
      <w:rPr>
        <w:rFonts w:cs="Times New Roman" w:hint="default"/>
      </w:rPr>
    </w:lvl>
  </w:abstractNum>
  <w:abstractNum w:abstractNumId="9" w15:restartNumberingAfterBreak="0">
    <w:nsid w:val="64CE0C84"/>
    <w:multiLevelType w:val="hybridMultilevel"/>
    <w:tmpl w:val="C7746922"/>
    <w:lvl w:ilvl="0" w:tplc="1B9ECFEA">
      <w:start w:val="1"/>
      <w:numFmt w:val="decimal"/>
      <w:lvlText w:val="%1."/>
      <w:lvlJc w:val="left"/>
      <w:pPr>
        <w:ind w:left="1080" w:hanging="720"/>
      </w:pPr>
      <w:rPr>
        <w:rFonts w:hint="default"/>
      </w:rPr>
    </w:lvl>
    <w:lvl w:ilvl="1" w:tplc="B5D4F69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E086A56"/>
    <w:multiLevelType w:val="hybridMultilevel"/>
    <w:tmpl w:val="081215CE"/>
    <w:lvl w:ilvl="0" w:tplc="E87A21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5D70B9F"/>
    <w:multiLevelType w:val="multilevel"/>
    <w:tmpl w:val="4D52C604"/>
    <w:lvl w:ilvl="0">
      <w:start w:val="1"/>
      <w:numFmt w:val="decimal"/>
      <w:pStyle w:val="ParaLevel1"/>
      <w:lvlText w:val="%1."/>
      <w:lvlJc w:val="left"/>
      <w:pPr>
        <w:tabs>
          <w:tab w:val="num" w:pos="720"/>
        </w:tabs>
        <w:ind w:left="720" w:hanging="720"/>
      </w:pPr>
      <w:rPr>
        <w:rFonts w:cs="Times New Roman" w:hint="default"/>
        <w:b w:val="0"/>
        <w:i w:val="0"/>
        <w:u w:val="none"/>
      </w:rPr>
    </w:lvl>
    <w:lvl w:ilvl="1">
      <w:start w:val="1"/>
      <w:numFmt w:val="lowerRoman"/>
      <w:pStyle w:val="ParaLevel2"/>
      <w:lvlText w:val="%2)"/>
      <w:lvlJc w:val="left"/>
      <w:pPr>
        <w:tabs>
          <w:tab w:val="num" w:pos="1418"/>
        </w:tabs>
        <w:ind w:left="1418" w:hanging="709"/>
      </w:pPr>
      <w:rPr>
        <w:rFonts w:cs="Times New Roman" w:hint="default"/>
        <w:b w:val="0"/>
        <w:i w:val="0"/>
      </w:rPr>
    </w:lvl>
    <w:lvl w:ilvl="2">
      <w:start w:val="1"/>
      <w:numFmt w:val="lowerLetter"/>
      <w:pStyle w:val="ParaLevel3"/>
      <w:lvlText w:val="%3)"/>
      <w:lvlJc w:val="left"/>
      <w:pPr>
        <w:tabs>
          <w:tab w:val="num" w:pos="2127"/>
        </w:tabs>
        <w:ind w:left="2127" w:hanging="709"/>
      </w:pPr>
      <w:rPr>
        <w:rFonts w:cs="Times New Roman" w:hint="default"/>
      </w:rPr>
    </w:lvl>
    <w:lvl w:ilvl="3">
      <w:start w:val="1"/>
      <w:numFmt w:val="lowerRoman"/>
      <w:pStyle w:val="ParaLevel4"/>
      <w:lvlText w:val="%4)"/>
      <w:lvlJc w:val="left"/>
      <w:pPr>
        <w:tabs>
          <w:tab w:val="num" w:pos="3207"/>
        </w:tabs>
        <w:ind w:left="2836" w:hanging="709"/>
      </w:pPr>
      <w:rPr>
        <w:rFonts w:cs="Times New Roman" w:hint="default"/>
      </w:rPr>
    </w:lvl>
    <w:lvl w:ilvl="4">
      <w:start w:val="1"/>
      <w:numFmt w:val="lowerLetter"/>
      <w:pStyle w:val="ParaLevel5"/>
      <w:lvlText w:val="(%5)"/>
      <w:lvlJc w:val="left"/>
      <w:pPr>
        <w:tabs>
          <w:tab w:val="num" w:pos="3545"/>
        </w:tabs>
        <w:ind w:left="3545" w:hanging="709"/>
      </w:pPr>
      <w:rPr>
        <w:rFonts w:cs="Times New Roman" w:hint="default"/>
      </w:rPr>
    </w:lvl>
    <w:lvl w:ilvl="5">
      <w:start w:val="1"/>
      <w:numFmt w:val="lowerRoman"/>
      <w:pStyle w:val="ParaLevel6"/>
      <w:lvlText w:val="(%6)"/>
      <w:lvlJc w:val="left"/>
      <w:pPr>
        <w:tabs>
          <w:tab w:val="num" w:pos="4625"/>
        </w:tabs>
        <w:ind w:left="4254" w:hanging="709"/>
      </w:pPr>
      <w:rPr>
        <w:rFonts w:cs="Times New Roman" w:hint="default"/>
      </w:rPr>
    </w:lvl>
    <w:lvl w:ilvl="6">
      <w:start w:val="1"/>
      <w:numFmt w:val="lowerLetter"/>
      <w:pStyle w:val="ParaLevel7"/>
      <w:lvlText w:val="(%7)"/>
      <w:lvlJc w:val="left"/>
      <w:pPr>
        <w:tabs>
          <w:tab w:val="num" w:pos="4963"/>
        </w:tabs>
        <w:ind w:left="4963" w:hanging="709"/>
      </w:pPr>
      <w:rPr>
        <w:rFonts w:cs="Times New Roman" w:hint="default"/>
      </w:rPr>
    </w:lvl>
    <w:lvl w:ilvl="7">
      <w:start w:val="1"/>
      <w:numFmt w:val="lowerRoman"/>
      <w:pStyle w:val="ParaLevel8"/>
      <w:lvlText w:val="(%8)"/>
      <w:lvlJc w:val="left"/>
      <w:pPr>
        <w:tabs>
          <w:tab w:val="num" w:pos="6043"/>
        </w:tabs>
        <w:ind w:left="5672" w:hanging="709"/>
      </w:pPr>
      <w:rPr>
        <w:rFonts w:cs="Times New Roman" w:hint="default"/>
      </w:rPr>
    </w:lvl>
    <w:lvl w:ilvl="8">
      <w:start w:val="1"/>
      <w:numFmt w:val="lowerLetter"/>
      <w:pStyle w:val="ParaLevel9"/>
      <w:lvlText w:val="(%9)"/>
      <w:lvlJc w:val="left"/>
      <w:pPr>
        <w:tabs>
          <w:tab w:val="num" w:pos="6381"/>
        </w:tabs>
        <w:ind w:left="6381" w:hanging="709"/>
      </w:pPr>
      <w:rPr>
        <w:rFonts w:cs="Times New Roman" w:hint="default"/>
      </w:rPr>
    </w:lvl>
  </w:abstractNum>
  <w:num w:numId="1" w16cid:durableId="1404373525">
    <w:abstractNumId w:val="11"/>
  </w:num>
  <w:num w:numId="2" w16cid:durableId="802306569">
    <w:abstractNumId w:val="11"/>
  </w:num>
  <w:num w:numId="3" w16cid:durableId="1688673067">
    <w:abstractNumId w:val="11"/>
  </w:num>
  <w:num w:numId="4" w16cid:durableId="141165627">
    <w:abstractNumId w:val="11"/>
  </w:num>
  <w:num w:numId="5" w16cid:durableId="1588272815">
    <w:abstractNumId w:val="11"/>
  </w:num>
  <w:num w:numId="6" w16cid:durableId="1282147668">
    <w:abstractNumId w:val="11"/>
  </w:num>
  <w:num w:numId="7" w16cid:durableId="1658221567">
    <w:abstractNumId w:val="11"/>
  </w:num>
  <w:num w:numId="8" w16cid:durableId="240869785">
    <w:abstractNumId w:val="11"/>
  </w:num>
  <w:num w:numId="9" w16cid:durableId="1598563013">
    <w:abstractNumId w:val="11"/>
  </w:num>
  <w:num w:numId="10" w16cid:durableId="1876578513">
    <w:abstractNumId w:val="8"/>
  </w:num>
  <w:num w:numId="11" w16cid:durableId="1211504275">
    <w:abstractNumId w:val="11"/>
  </w:num>
  <w:num w:numId="12" w16cid:durableId="325287656">
    <w:abstractNumId w:val="3"/>
  </w:num>
  <w:num w:numId="13" w16cid:durableId="9259445">
    <w:abstractNumId w:val="2"/>
  </w:num>
  <w:num w:numId="14" w16cid:durableId="2136211726">
    <w:abstractNumId w:val="6"/>
  </w:num>
  <w:num w:numId="15" w16cid:durableId="353044535">
    <w:abstractNumId w:val="11"/>
  </w:num>
  <w:num w:numId="16" w16cid:durableId="1382250498">
    <w:abstractNumId w:val="0"/>
  </w:num>
  <w:num w:numId="17" w16cid:durableId="1724136239">
    <w:abstractNumId w:val="1"/>
  </w:num>
  <w:num w:numId="18" w16cid:durableId="147672767">
    <w:abstractNumId w:val="4"/>
  </w:num>
  <w:num w:numId="19" w16cid:durableId="655959637">
    <w:abstractNumId w:val="9"/>
  </w:num>
  <w:num w:numId="20" w16cid:durableId="1987784473">
    <w:abstractNumId w:val="10"/>
  </w:num>
  <w:num w:numId="21" w16cid:durableId="999650070">
    <w:abstractNumId w:val="7"/>
  </w:num>
  <w:num w:numId="22" w16cid:durableId="12976434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drawingGridHorizontalSpacing w:val="120"/>
  <w:displayHorizontalDrawingGridEvery w:val="2"/>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136"/>
    <w:rsid w:val="00012EDD"/>
    <w:rsid w:val="00036F24"/>
    <w:rsid w:val="000403B7"/>
    <w:rsid w:val="00057600"/>
    <w:rsid w:val="00063D96"/>
    <w:rsid w:val="0007152F"/>
    <w:rsid w:val="00080BC0"/>
    <w:rsid w:val="000817CD"/>
    <w:rsid w:val="000A07EA"/>
    <w:rsid w:val="000A6825"/>
    <w:rsid w:val="000C0489"/>
    <w:rsid w:val="000C1BB1"/>
    <w:rsid w:val="000D20B1"/>
    <w:rsid w:val="000F2253"/>
    <w:rsid w:val="000F288A"/>
    <w:rsid w:val="000F4704"/>
    <w:rsid w:val="001060CD"/>
    <w:rsid w:val="0010692F"/>
    <w:rsid w:val="0013041B"/>
    <w:rsid w:val="001340D1"/>
    <w:rsid w:val="0014089F"/>
    <w:rsid w:val="00144656"/>
    <w:rsid w:val="00146EDC"/>
    <w:rsid w:val="001558F4"/>
    <w:rsid w:val="00160EB0"/>
    <w:rsid w:val="00164CB5"/>
    <w:rsid w:val="00165CF1"/>
    <w:rsid w:val="00181B4D"/>
    <w:rsid w:val="0018623E"/>
    <w:rsid w:val="0018752E"/>
    <w:rsid w:val="001A744A"/>
    <w:rsid w:val="001B20FE"/>
    <w:rsid w:val="001B2F69"/>
    <w:rsid w:val="001B4A08"/>
    <w:rsid w:val="001C2966"/>
    <w:rsid w:val="001C47F8"/>
    <w:rsid w:val="001E23A3"/>
    <w:rsid w:val="001E7838"/>
    <w:rsid w:val="001F3736"/>
    <w:rsid w:val="0020120B"/>
    <w:rsid w:val="00202605"/>
    <w:rsid w:val="00203239"/>
    <w:rsid w:val="0021142A"/>
    <w:rsid w:val="00211884"/>
    <w:rsid w:val="00213471"/>
    <w:rsid w:val="00213BF1"/>
    <w:rsid w:val="00215D89"/>
    <w:rsid w:val="002367EC"/>
    <w:rsid w:val="00246153"/>
    <w:rsid w:val="00253F61"/>
    <w:rsid w:val="0025528B"/>
    <w:rsid w:val="002565FA"/>
    <w:rsid w:val="002906BA"/>
    <w:rsid w:val="002972C8"/>
    <w:rsid w:val="002A2255"/>
    <w:rsid w:val="002B0E49"/>
    <w:rsid w:val="002B1D2D"/>
    <w:rsid w:val="002B237E"/>
    <w:rsid w:val="002C0EB6"/>
    <w:rsid w:val="002C6D6C"/>
    <w:rsid w:val="002D0C48"/>
    <w:rsid w:val="002D2D76"/>
    <w:rsid w:val="002D5717"/>
    <w:rsid w:val="002F4FF0"/>
    <w:rsid w:val="00313643"/>
    <w:rsid w:val="00315B24"/>
    <w:rsid w:val="0031612A"/>
    <w:rsid w:val="003271CC"/>
    <w:rsid w:val="00337662"/>
    <w:rsid w:val="00342FAA"/>
    <w:rsid w:val="0034373A"/>
    <w:rsid w:val="00346213"/>
    <w:rsid w:val="00366645"/>
    <w:rsid w:val="0037760A"/>
    <w:rsid w:val="00385445"/>
    <w:rsid w:val="003861EA"/>
    <w:rsid w:val="00387F70"/>
    <w:rsid w:val="0039181E"/>
    <w:rsid w:val="003A100D"/>
    <w:rsid w:val="003A2F2C"/>
    <w:rsid w:val="00415FB4"/>
    <w:rsid w:val="00426DA0"/>
    <w:rsid w:val="00463D6C"/>
    <w:rsid w:val="004719B0"/>
    <w:rsid w:val="00494124"/>
    <w:rsid w:val="00496EBA"/>
    <w:rsid w:val="0049738A"/>
    <w:rsid w:val="004A6454"/>
    <w:rsid w:val="004B66CB"/>
    <w:rsid w:val="004C6659"/>
    <w:rsid w:val="004E5B69"/>
    <w:rsid w:val="004E7AD0"/>
    <w:rsid w:val="0050591D"/>
    <w:rsid w:val="0050749A"/>
    <w:rsid w:val="0053224D"/>
    <w:rsid w:val="00534021"/>
    <w:rsid w:val="005444D1"/>
    <w:rsid w:val="00551A33"/>
    <w:rsid w:val="00564721"/>
    <w:rsid w:val="005679FF"/>
    <w:rsid w:val="00577F10"/>
    <w:rsid w:val="00590A17"/>
    <w:rsid w:val="005912D0"/>
    <w:rsid w:val="00593734"/>
    <w:rsid w:val="00597063"/>
    <w:rsid w:val="005B2E7B"/>
    <w:rsid w:val="005B5071"/>
    <w:rsid w:val="005C0C64"/>
    <w:rsid w:val="005C335E"/>
    <w:rsid w:val="005E2342"/>
    <w:rsid w:val="005F5832"/>
    <w:rsid w:val="0061399A"/>
    <w:rsid w:val="00622A22"/>
    <w:rsid w:val="006235FE"/>
    <w:rsid w:val="00624460"/>
    <w:rsid w:val="00625370"/>
    <w:rsid w:val="00647ABC"/>
    <w:rsid w:val="00647AFC"/>
    <w:rsid w:val="00647E93"/>
    <w:rsid w:val="0066584F"/>
    <w:rsid w:val="00692763"/>
    <w:rsid w:val="006E0640"/>
    <w:rsid w:val="006E19DB"/>
    <w:rsid w:val="006F3C08"/>
    <w:rsid w:val="006F4DF9"/>
    <w:rsid w:val="007019A4"/>
    <w:rsid w:val="007050DE"/>
    <w:rsid w:val="00725686"/>
    <w:rsid w:val="0073419E"/>
    <w:rsid w:val="007420DD"/>
    <w:rsid w:val="00747403"/>
    <w:rsid w:val="0075120B"/>
    <w:rsid w:val="00755133"/>
    <w:rsid w:val="00772C15"/>
    <w:rsid w:val="00775D77"/>
    <w:rsid w:val="00793303"/>
    <w:rsid w:val="007B0810"/>
    <w:rsid w:val="007B2367"/>
    <w:rsid w:val="007B534C"/>
    <w:rsid w:val="00810735"/>
    <w:rsid w:val="00810B59"/>
    <w:rsid w:val="00817DEE"/>
    <w:rsid w:val="00822FA7"/>
    <w:rsid w:val="00830546"/>
    <w:rsid w:val="00840F34"/>
    <w:rsid w:val="00851600"/>
    <w:rsid w:val="008546FF"/>
    <w:rsid w:val="008918EB"/>
    <w:rsid w:val="00891D40"/>
    <w:rsid w:val="008A2630"/>
    <w:rsid w:val="008A5136"/>
    <w:rsid w:val="008B1C07"/>
    <w:rsid w:val="008C1F2E"/>
    <w:rsid w:val="008C4365"/>
    <w:rsid w:val="008C647F"/>
    <w:rsid w:val="008D7A4B"/>
    <w:rsid w:val="008E6537"/>
    <w:rsid w:val="008E78AE"/>
    <w:rsid w:val="008F6170"/>
    <w:rsid w:val="00901F03"/>
    <w:rsid w:val="00905BCB"/>
    <w:rsid w:val="0092123C"/>
    <w:rsid w:val="0092231E"/>
    <w:rsid w:val="00933AF7"/>
    <w:rsid w:val="009401CC"/>
    <w:rsid w:val="00942066"/>
    <w:rsid w:val="009645F0"/>
    <w:rsid w:val="009841BA"/>
    <w:rsid w:val="00984A0C"/>
    <w:rsid w:val="009A6C89"/>
    <w:rsid w:val="009A75E6"/>
    <w:rsid w:val="009C31F2"/>
    <w:rsid w:val="009C4D93"/>
    <w:rsid w:val="009D077F"/>
    <w:rsid w:val="009D1037"/>
    <w:rsid w:val="00A069C8"/>
    <w:rsid w:val="00A1342F"/>
    <w:rsid w:val="00A30764"/>
    <w:rsid w:val="00A313A5"/>
    <w:rsid w:val="00A361F0"/>
    <w:rsid w:val="00A4119D"/>
    <w:rsid w:val="00A42ACE"/>
    <w:rsid w:val="00A6769D"/>
    <w:rsid w:val="00A75B13"/>
    <w:rsid w:val="00A97767"/>
    <w:rsid w:val="00AB75FF"/>
    <w:rsid w:val="00AE0AC1"/>
    <w:rsid w:val="00AE5B2D"/>
    <w:rsid w:val="00AF28B0"/>
    <w:rsid w:val="00AF2F37"/>
    <w:rsid w:val="00B07027"/>
    <w:rsid w:val="00B1018B"/>
    <w:rsid w:val="00B202C8"/>
    <w:rsid w:val="00B25DBF"/>
    <w:rsid w:val="00B34FE2"/>
    <w:rsid w:val="00B352C5"/>
    <w:rsid w:val="00B41883"/>
    <w:rsid w:val="00B41CD6"/>
    <w:rsid w:val="00B44D63"/>
    <w:rsid w:val="00B4593D"/>
    <w:rsid w:val="00B71C84"/>
    <w:rsid w:val="00B72619"/>
    <w:rsid w:val="00B8116A"/>
    <w:rsid w:val="00B8239B"/>
    <w:rsid w:val="00B84370"/>
    <w:rsid w:val="00B86DE8"/>
    <w:rsid w:val="00B90B5F"/>
    <w:rsid w:val="00BA2638"/>
    <w:rsid w:val="00BA3298"/>
    <w:rsid w:val="00BB2FD1"/>
    <w:rsid w:val="00BD572B"/>
    <w:rsid w:val="00BE61A2"/>
    <w:rsid w:val="00BF32A1"/>
    <w:rsid w:val="00C01BA0"/>
    <w:rsid w:val="00C11B60"/>
    <w:rsid w:val="00C13E64"/>
    <w:rsid w:val="00C17FEB"/>
    <w:rsid w:val="00C20494"/>
    <w:rsid w:val="00C27993"/>
    <w:rsid w:val="00C404C7"/>
    <w:rsid w:val="00C414BD"/>
    <w:rsid w:val="00C41A07"/>
    <w:rsid w:val="00C42843"/>
    <w:rsid w:val="00C56C1E"/>
    <w:rsid w:val="00C5754C"/>
    <w:rsid w:val="00C75D5F"/>
    <w:rsid w:val="00C76CDA"/>
    <w:rsid w:val="00C813DC"/>
    <w:rsid w:val="00CA0DE6"/>
    <w:rsid w:val="00CA77F5"/>
    <w:rsid w:val="00CD2776"/>
    <w:rsid w:val="00CE69E7"/>
    <w:rsid w:val="00D03791"/>
    <w:rsid w:val="00D04FB1"/>
    <w:rsid w:val="00D07FED"/>
    <w:rsid w:val="00D15EC3"/>
    <w:rsid w:val="00D24586"/>
    <w:rsid w:val="00D2461B"/>
    <w:rsid w:val="00D66EF2"/>
    <w:rsid w:val="00D73913"/>
    <w:rsid w:val="00D741A5"/>
    <w:rsid w:val="00DA6A2D"/>
    <w:rsid w:val="00DD0AE8"/>
    <w:rsid w:val="00E00E84"/>
    <w:rsid w:val="00E04433"/>
    <w:rsid w:val="00E135B5"/>
    <w:rsid w:val="00E14282"/>
    <w:rsid w:val="00E1646C"/>
    <w:rsid w:val="00E1673C"/>
    <w:rsid w:val="00E17242"/>
    <w:rsid w:val="00E179BF"/>
    <w:rsid w:val="00E34EB3"/>
    <w:rsid w:val="00E55E23"/>
    <w:rsid w:val="00E6028A"/>
    <w:rsid w:val="00E72FF8"/>
    <w:rsid w:val="00E8573C"/>
    <w:rsid w:val="00E86CEB"/>
    <w:rsid w:val="00EA147B"/>
    <w:rsid w:val="00EA215A"/>
    <w:rsid w:val="00EC005B"/>
    <w:rsid w:val="00EC6BDF"/>
    <w:rsid w:val="00ED788B"/>
    <w:rsid w:val="00EE1703"/>
    <w:rsid w:val="00EE41EA"/>
    <w:rsid w:val="00EF17DC"/>
    <w:rsid w:val="00F0223A"/>
    <w:rsid w:val="00F07A47"/>
    <w:rsid w:val="00F31EFD"/>
    <w:rsid w:val="00F42FFE"/>
    <w:rsid w:val="00F43E82"/>
    <w:rsid w:val="00F440A7"/>
    <w:rsid w:val="00F47FF5"/>
    <w:rsid w:val="00F60BEB"/>
    <w:rsid w:val="00F66047"/>
    <w:rsid w:val="00F67793"/>
    <w:rsid w:val="00F76A64"/>
    <w:rsid w:val="00F77E4C"/>
    <w:rsid w:val="00F83AFE"/>
    <w:rsid w:val="00F9450D"/>
    <w:rsid w:val="00FB5B00"/>
    <w:rsid w:val="00FC09DC"/>
    <w:rsid w:val="00FC28CD"/>
    <w:rsid w:val="00FC62C8"/>
    <w:rsid w:val="00FF7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5B4AF49C"/>
  <w14:defaultImageDpi w14:val="0"/>
  <w15:docId w15:val="{7952662F-723E-49C0-8A13-257176A9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DD0AE8"/>
    <w:pPr>
      <w:keepNext/>
      <w:keepLines/>
      <w:outlineLvl w:val="1"/>
    </w:pPr>
    <w:rPr>
      <w:rFonts w:eastAsiaTheme="majorEastAsia" w:cstheme="majorBidi"/>
      <w:b/>
      <w:szCs w:val="26"/>
    </w:rPr>
  </w:style>
  <w:style w:type="paragraph" w:styleId="Heading3">
    <w:name w:val="heading 3"/>
    <w:basedOn w:val="Normal"/>
    <w:next w:val="Normal"/>
    <w:link w:val="Heading3Char"/>
    <w:uiPriority w:val="9"/>
    <w:qFormat/>
    <w:pPr>
      <w:keepNext/>
      <w:spacing w:before="240" w:after="60"/>
      <w:outlineLvl w:val="2"/>
    </w:pPr>
    <w:rPr>
      <w:rFonts w:ascii="Arial" w:hAnsi="Arial" w:cs="Arial"/>
      <w:b/>
      <w:bCs/>
      <w:sz w:val="26"/>
      <w:szCs w:val="26"/>
    </w:rPr>
  </w:style>
  <w:style w:type="paragraph" w:styleId="Heading6">
    <w:name w:val="heading 6"/>
    <w:basedOn w:val="Normal"/>
    <w:next w:val="Normal"/>
    <w:link w:val="Heading6Char"/>
    <w:uiPriority w:val="9"/>
    <w:qFormat/>
    <w:rsid w:val="00EF17DC"/>
    <w:pPr>
      <w:widowControl w:val="0"/>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lang w:val="x-none" w:eastAsia="en-US"/>
    </w:rPr>
  </w:style>
  <w:style w:type="character" w:customStyle="1" w:styleId="Heading3Char">
    <w:name w:val="Heading 3 Char"/>
    <w:link w:val="Heading3"/>
    <w:uiPriority w:val="9"/>
    <w:semiHidden/>
    <w:locked/>
    <w:rPr>
      <w:rFonts w:ascii="Cambria" w:eastAsia="Times New Roman" w:hAnsi="Cambria" w:cs="Times New Roman"/>
      <w:b/>
      <w:bCs/>
      <w:sz w:val="26"/>
      <w:szCs w:val="26"/>
      <w:lang w:val="x-none" w:eastAsia="en-US"/>
    </w:rPr>
  </w:style>
  <w:style w:type="character" w:customStyle="1" w:styleId="Heading6Char">
    <w:name w:val="Heading 6 Char"/>
    <w:link w:val="Heading6"/>
    <w:uiPriority w:val="9"/>
    <w:semiHidden/>
    <w:locked/>
    <w:rPr>
      <w:rFonts w:ascii="Calibri" w:eastAsia="Times New Roman" w:hAnsi="Calibri" w:cs="Times New Roman"/>
      <w:b/>
      <w:bCs/>
      <w:sz w:val="22"/>
      <w:szCs w:val="22"/>
      <w:lang w:val="x-none" w:eastAsia="en-US"/>
    </w:rPr>
  </w:style>
  <w:style w:type="paragraph" w:customStyle="1" w:styleId="CoverDesc">
    <w:name w:val="CoverDesc"/>
    <w:basedOn w:val="Normal"/>
    <w:pPr>
      <w:jc w:val="center"/>
    </w:pPr>
    <w:rPr>
      <w:b/>
      <w:sz w:val="36"/>
      <w:szCs w:val="20"/>
    </w:rPr>
  </w:style>
  <w:style w:type="paragraph" w:customStyle="1" w:styleId="CoverMain">
    <w:name w:val="CoverMain"/>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customStyle="1" w:styleId="CoverText">
    <w:name w:val="CoverText"/>
    <w:basedOn w:val="Normal"/>
    <w:pPr>
      <w:jc w:val="right"/>
    </w:pPr>
    <w:rPr>
      <w:szCs w:val="20"/>
      <w:u w:val="single"/>
    </w:rPr>
  </w:style>
  <w:style w:type="paragraph" w:customStyle="1" w:styleId="ParaHeading">
    <w:name w:val="ParaHeading"/>
    <w:basedOn w:val="Normal"/>
    <w:next w:val="ParaLevel1"/>
    <w:pPr>
      <w:keepNext/>
      <w:spacing w:before="240" w:after="240"/>
    </w:pPr>
    <w:rPr>
      <w:szCs w:val="20"/>
    </w:rPr>
  </w:style>
  <w:style w:type="paragraph" w:customStyle="1" w:styleId="ParaLevel1">
    <w:name w:val="ParaLevel1"/>
    <w:basedOn w:val="Normal"/>
    <w:pPr>
      <w:numPr>
        <w:numId w:val="1"/>
      </w:numPr>
      <w:suppressAutoHyphens/>
      <w:spacing w:before="240" w:after="240"/>
      <w:jc w:val="both"/>
      <w:outlineLvl w:val="0"/>
    </w:pPr>
    <w:rPr>
      <w:szCs w:val="20"/>
    </w:rPr>
  </w:style>
  <w:style w:type="paragraph" w:customStyle="1" w:styleId="ParaLevel2">
    <w:name w:val="ParaLevel2"/>
    <w:basedOn w:val="Normal"/>
    <w:pPr>
      <w:numPr>
        <w:ilvl w:val="1"/>
        <w:numId w:val="2"/>
      </w:numPr>
      <w:suppressAutoHyphens/>
      <w:spacing w:before="240" w:after="240"/>
      <w:jc w:val="both"/>
      <w:outlineLvl w:val="1"/>
    </w:pPr>
    <w:rPr>
      <w:szCs w:val="20"/>
    </w:rPr>
  </w:style>
  <w:style w:type="paragraph" w:customStyle="1" w:styleId="ParaLevel3">
    <w:name w:val="ParaLevel3"/>
    <w:basedOn w:val="Normal"/>
    <w:pPr>
      <w:numPr>
        <w:ilvl w:val="2"/>
        <w:numId w:val="3"/>
      </w:numPr>
      <w:suppressAutoHyphens/>
      <w:spacing w:before="240" w:after="240"/>
      <w:jc w:val="both"/>
      <w:outlineLvl w:val="2"/>
    </w:pPr>
    <w:rPr>
      <w:szCs w:val="20"/>
    </w:rPr>
  </w:style>
  <w:style w:type="paragraph" w:customStyle="1" w:styleId="ParaLevel4">
    <w:name w:val="ParaLevel4"/>
    <w:basedOn w:val="Normal"/>
    <w:pPr>
      <w:numPr>
        <w:ilvl w:val="3"/>
        <w:numId w:val="4"/>
      </w:numPr>
      <w:tabs>
        <w:tab w:val="num" w:pos="2836"/>
      </w:tabs>
      <w:suppressAutoHyphens/>
      <w:spacing w:before="240" w:after="240"/>
      <w:jc w:val="both"/>
      <w:outlineLvl w:val="3"/>
    </w:pPr>
    <w:rPr>
      <w:szCs w:val="20"/>
    </w:rPr>
  </w:style>
  <w:style w:type="paragraph" w:customStyle="1" w:styleId="ParaLevel5">
    <w:name w:val="ParaLevel5"/>
    <w:basedOn w:val="Normal"/>
    <w:pPr>
      <w:numPr>
        <w:ilvl w:val="4"/>
        <w:numId w:val="5"/>
      </w:numPr>
      <w:suppressAutoHyphens/>
      <w:spacing w:before="240" w:after="240"/>
      <w:jc w:val="both"/>
      <w:outlineLvl w:val="4"/>
    </w:pPr>
    <w:rPr>
      <w:szCs w:val="20"/>
    </w:rPr>
  </w:style>
  <w:style w:type="paragraph" w:customStyle="1" w:styleId="ParaLevel6">
    <w:name w:val="ParaLevel6"/>
    <w:basedOn w:val="Normal"/>
    <w:pPr>
      <w:numPr>
        <w:ilvl w:val="5"/>
        <w:numId w:val="6"/>
      </w:numPr>
      <w:tabs>
        <w:tab w:val="num" w:pos="4254"/>
      </w:tabs>
      <w:suppressAutoHyphens/>
      <w:spacing w:before="240" w:after="240"/>
      <w:jc w:val="both"/>
      <w:outlineLvl w:val="5"/>
    </w:pPr>
    <w:rPr>
      <w:szCs w:val="20"/>
    </w:rPr>
  </w:style>
  <w:style w:type="paragraph" w:customStyle="1" w:styleId="ParaLevel7">
    <w:name w:val="ParaLevel7"/>
    <w:basedOn w:val="Normal"/>
    <w:pPr>
      <w:numPr>
        <w:ilvl w:val="6"/>
        <w:numId w:val="7"/>
      </w:numPr>
      <w:suppressAutoHyphens/>
      <w:spacing w:before="240" w:after="240"/>
      <w:jc w:val="both"/>
      <w:outlineLvl w:val="6"/>
    </w:pPr>
    <w:rPr>
      <w:szCs w:val="20"/>
    </w:rPr>
  </w:style>
  <w:style w:type="paragraph" w:customStyle="1" w:styleId="ParaLevel8">
    <w:name w:val="ParaLevel8"/>
    <w:basedOn w:val="Normal"/>
    <w:pPr>
      <w:numPr>
        <w:ilvl w:val="7"/>
        <w:numId w:val="8"/>
      </w:numPr>
      <w:tabs>
        <w:tab w:val="num" w:pos="5672"/>
      </w:tabs>
      <w:suppressAutoHyphens/>
      <w:spacing w:before="240" w:after="240"/>
      <w:jc w:val="both"/>
      <w:outlineLvl w:val="7"/>
    </w:pPr>
    <w:rPr>
      <w:szCs w:val="20"/>
    </w:rPr>
  </w:style>
  <w:style w:type="paragraph" w:customStyle="1" w:styleId="ParaLevel9">
    <w:name w:val="ParaLevel9"/>
    <w:basedOn w:val="Normal"/>
    <w:pPr>
      <w:numPr>
        <w:ilvl w:val="8"/>
        <w:numId w:val="9"/>
      </w:numPr>
      <w:suppressAutoHyphens/>
      <w:spacing w:before="240" w:after="240"/>
      <w:jc w:val="both"/>
      <w:outlineLvl w:val="8"/>
    </w:pPr>
    <w:rPr>
      <w:szCs w:val="20"/>
    </w:rPr>
  </w:style>
  <w:style w:type="paragraph" w:customStyle="1" w:styleId="ParaNoNumber">
    <w:name w:val="ParaNoNumber"/>
    <w:basedOn w:val="Normal"/>
    <w:next w:val="ParaLevel1"/>
    <w:pPr>
      <w:spacing w:before="240" w:after="240"/>
      <w:jc w:val="both"/>
    </w:pPr>
    <w:rPr>
      <w:szCs w:val="20"/>
    </w:rPr>
  </w:style>
  <w:style w:type="paragraph" w:styleId="Quote">
    <w:name w:val="Quote"/>
    <w:basedOn w:val="Normal"/>
    <w:next w:val="ParaLevel1"/>
    <w:link w:val="QuoteChar"/>
    <w:uiPriority w:val="29"/>
    <w:qFormat/>
    <w:pPr>
      <w:spacing w:after="240"/>
      <w:ind w:left="1440" w:right="1440"/>
      <w:jc w:val="both"/>
    </w:pPr>
    <w:rPr>
      <w:szCs w:val="20"/>
    </w:rPr>
  </w:style>
  <w:style w:type="character" w:customStyle="1" w:styleId="QuoteChar">
    <w:name w:val="Quote Char"/>
    <w:link w:val="Quote"/>
    <w:uiPriority w:val="29"/>
    <w:locked/>
    <w:rPr>
      <w:rFonts w:cs="Times New Roman"/>
      <w:i/>
      <w:iCs/>
      <w:color w:val="000000"/>
      <w:sz w:val="24"/>
      <w:szCs w:val="24"/>
      <w:lang w:val="x-none" w:eastAsia="en-US"/>
    </w:rPr>
  </w:style>
  <w:style w:type="paragraph" w:styleId="Header">
    <w:name w:val="header"/>
    <w:basedOn w:val="Normal"/>
    <w:link w:val="HeaderChar"/>
    <w:uiPriority w:val="99"/>
    <w:pPr>
      <w:tabs>
        <w:tab w:val="center" w:pos="4153"/>
        <w:tab w:val="right" w:pos="8306"/>
      </w:tabs>
    </w:pPr>
    <w:rPr>
      <w:rFonts w:ascii="Univers (W1)" w:hAnsi="Univers (W1)"/>
      <w:szCs w:val="20"/>
    </w:rPr>
  </w:style>
  <w:style w:type="character" w:customStyle="1" w:styleId="HeaderChar">
    <w:name w:val="Header Char"/>
    <w:link w:val="Header"/>
    <w:uiPriority w:val="99"/>
    <w:locked/>
    <w:rPr>
      <w:rFonts w:cs="Times New Roman"/>
      <w:sz w:val="24"/>
      <w:szCs w:val="24"/>
      <w:lang w:val="x-none" w:eastAsia="en-US"/>
    </w:rPr>
  </w:style>
  <w:style w:type="paragraph" w:styleId="Footer">
    <w:name w:val="footer"/>
    <w:basedOn w:val="Normal"/>
    <w:link w:val="FooterChar"/>
    <w:uiPriority w:val="99"/>
    <w:pPr>
      <w:tabs>
        <w:tab w:val="center" w:pos="4153"/>
        <w:tab w:val="right" w:pos="8306"/>
      </w:tabs>
    </w:pPr>
    <w:rPr>
      <w:rFonts w:ascii="Univers (W1)" w:hAnsi="Univers (W1)"/>
      <w:szCs w:val="20"/>
    </w:rPr>
  </w:style>
  <w:style w:type="character" w:customStyle="1" w:styleId="FooterChar">
    <w:name w:val="Footer Char"/>
    <w:link w:val="Footer"/>
    <w:uiPriority w:val="99"/>
    <w:semiHidden/>
    <w:locked/>
    <w:rPr>
      <w:rFonts w:cs="Times New Roman"/>
      <w:sz w:val="24"/>
      <w:szCs w:val="24"/>
      <w:lang w:val="x-none" w:eastAsia="en-US"/>
    </w:rPr>
  </w:style>
  <w:style w:type="paragraph" w:customStyle="1" w:styleId="Heading">
    <w:name w:val="Heading"/>
    <w:basedOn w:val="Normal"/>
    <w:next w:val="Heading1"/>
    <w:pPr>
      <w:keepNext/>
      <w:spacing w:before="240" w:after="240" w:line="480" w:lineRule="auto"/>
    </w:pPr>
    <w:rPr>
      <w:szCs w:val="20"/>
    </w:rPr>
  </w:style>
  <w:style w:type="paragraph" w:styleId="Title">
    <w:name w:val="Title"/>
    <w:basedOn w:val="Normal"/>
    <w:link w:val="TitleChar"/>
    <w:uiPriority w:val="10"/>
    <w:qFormat/>
    <w:pPr>
      <w:pBdr>
        <w:top w:val="single" w:sz="6" w:space="1" w:color="auto"/>
        <w:left w:val="single" w:sz="6" w:space="1" w:color="auto"/>
        <w:bottom w:val="single" w:sz="6" w:space="1" w:color="auto"/>
        <w:right w:val="single" w:sz="6" w:space="1" w:color="auto"/>
      </w:pBdr>
      <w:jc w:val="center"/>
    </w:pPr>
    <w:rPr>
      <w:b/>
      <w:sz w:val="20"/>
    </w:rPr>
  </w:style>
  <w:style w:type="character" w:customStyle="1" w:styleId="TitleChar">
    <w:name w:val="Title Char"/>
    <w:link w:val="Title"/>
    <w:uiPriority w:val="10"/>
    <w:locked/>
    <w:rPr>
      <w:rFonts w:ascii="Cambria" w:eastAsia="Times New Roman" w:hAnsi="Cambria" w:cs="Times New Roman"/>
      <w:b/>
      <w:bCs/>
      <w:kern w:val="28"/>
      <w:sz w:val="32"/>
      <w:szCs w:val="32"/>
      <w:lang w:val="x-none" w:eastAsia="en-US"/>
    </w:rPr>
  </w:style>
  <w:style w:type="character" w:styleId="Emphasis">
    <w:name w:val="Emphasis"/>
    <w:uiPriority w:val="20"/>
    <w:qFormat/>
    <w:rsid w:val="00164CB5"/>
    <w:rPr>
      <w:rFonts w:cs="Times New Roman"/>
      <w:i/>
    </w:rPr>
  </w:style>
  <w:style w:type="paragraph" w:customStyle="1" w:styleId="eMailBlock">
    <w:name w:val="eMailBlock"/>
    <w:basedOn w:val="Title"/>
    <w:rPr>
      <w:sz w:val="26"/>
    </w:rPr>
  </w:style>
  <w:style w:type="paragraph" w:styleId="BalloonText">
    <w:name w:val="Balloon Text"/>
    <w:basedOn w:val="Normal"/>
    <w:link w:val="BalloonTextChar"/>
    <w:uiPriority w:val="99"/>
    <w:semiHidden/>
    <w:rsid w:val="00164CB5"/>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lang w:val="x-none" w:eastAsia="en-US"/>
    </w:rPr>
  </w:style>
  <w:style w:type="character" w:styleId="Hyperlink">
    <w:name w:val="Hyperlink"/>
    <w:uiPriority w:val="99"/>
    <w:rsid w:val="00164CB5"/>
    <w:rPr>
      <w:rFonts w:cs="Times New Roman"/>
      <w:color w:val="0000FF"/>
      <w:u w:val="single"/>
    </w:rPr>
  </w:style>
  <w:style w:type="paragraph" w:styleId="NormalWeb">
    <w:name w:val="Normal (Web)"/>
    <w:basedOn w:val="Normal"/>
    <w:uiPriority w:val="99"/>
    <w:rsid w:val="00164CB5"/>
    <w:pPr>
      <w:spacing w:before="100" w:beforeAutospacing="1" w:after="100" w:afterAutospacing="1"/>
    </w:pPr>
    <w:rPr>
      <w:lang w:eastAsia="en-GB"/>
    </w:rPr>
  </w:style>
  <w:style w:type="character" w:styleId="PageNumber">
    <w:name w:val="page number"/>
    <w:uiPriority w:val="99"/>
    <w:rsid w:val="00164CB5"/>
    <w:rPr>
      <w:rFonts w:cs="Times New Roman"/>
    </w:rPr>
  </w:style>
  <w:style w:type="paragraph" w:styleId="ListParagraph">
    <w:name w:val="List Paragraph"/>
    <w:basedOn w:val="Normal"/>
    <w:qFormat/>
    <w:rsid w:val="00494124"/>
    <w:pPr>
      <w:ind w:left="1134" w:hanging="567"/>
      <w:contextualSpacing/>
    </w:pPr>
    <w:rPr>
      <w:szCs w:val="22"/>
    </w:rPr>
  </w:style>
  <w:style w:type="character" w:styleId="FootnoteReference">
    <w:name w:val="footnote reference"/>
    <w:uiPriority w:val="99"/>
    <w:semiHidden/>
    <w:rsid w:val="00597063"/>
    <w:rPr>
      <w:rFonts w:cs="Times New Roman"/>
      <w:vertAlign w:val="superscript"/>
    </w:rPr>
  </w:style>
  <w:style w:type="character" w:customStyle="1" w:styleId="sectionitemno">
    <w:name w:val="sectionitemno"/>
    <w:rsid w:val="00EF17DC"/>
    <w:rPr>
      <w:rFonts w:cs="Times New Roman"/>
    </w:rPr>
  </w:style>
  <w:style w:type="character" w:customStyle="1" w:styleId="text">
    <w:name w:val="text"/>
    <w:rsid w:val="00EF17DC"/>
    <w:rPr>
      <w:rFonts w:cs="Times New Roman"/>
    </w:rPr>
  </w:style>
  <w:style w:type="character" w:customStyle="1" w:styleId="subsectionno">
    <w:name w:val="subsectionno"/>
    <w:rsid w:val="00EF17DC"/>
    <w:rPr>
      <w:rFonts w:cs="Times New Roman"/>
    </w:rPr>
  </w:style>
  <w:style w:type="paragraph" w:customStyle="1" w:styleId="Body1">
    <w:name w:val="Body 1"/>
    <w:rsid w:val="00063D96"/>
    <w:rPr>
      <w:rFonts w:ascii="Helvetica" w:eastAsia="Arial Unicode MS" w:hAnsi="Helvetica"/>
      <w:color w:val="000000"/>
      <w:sz w:val="24"/>
    </w:rPr>
  </w:style>
  <w:style w:type="paragraph" w:customStyle="1" w:styleId="Numbered">
    <w:name w:val="Numbered"/>
    <w:rsid w:val="00063D96"/>
    <w:pPr>
      <w:tabs>
        <w:tab w:val="num" w:pos="720"/>
      </w:tabs>
      <w:ind w:left="720" w:hanging="720"/>
    </w:pPr>
  </w:style>
  <w:style w:type="character" w:styleId="CommentReference">
    <w:name w:val="annotation reference"/>
    <w:uiPriority w:val="99"/>
    <w:rsid w:val="00FF7CA9"/>
    <w:rPr>
      <w:rFonts w:cs="Times New Roman"/>
      <w:sz w:val="18"/>
    </w:rPr>
  </w:style>
  <w:style w:type="paragraph" w:styleId="CommentText">
    <w:name w:val="annotation text"/>
    <w:basedOn w:val="Normal"/>
    <w:link w:val="CommentTextChar"/>
    <w:uiPriority w:val="99"/>
    <w:rsid w:val="00FF7CA9"/>
  </w:style>
  <w:style w:type="character" w:customStyle="1" w:styleId="CommentTextChar">
    <w:name w:val="Comment Text Char"/>
    <w:link w:val="CommentText"/>
    <w:uiPriority w:val="99"/>
    <w:locked/>
    <w:rsid w:val="00FF7CA9"/>
    <w:rPr>
      <w:rFonts w:cs="Times New Roman"/>
      <w:sz w:val="24"/>
      <w:lang w:val="en-GB" w:eastAsia="en-US"/>
    </w:rPr>
  </w:style>
  <w:style w:type="paragraph" w:styleId="PlainText">
    <w:name w:val="Plain Text"/>
    <w:basedOn w:val="Normal"/>
    <w:link w:val="PlainTextChar"/>
    <w:uiPriority w:val="99"/>
    <w:unhideWhenUsed/>
    <w:rsid w:val="00181B4D"/>
    <w:rPr>
      <w:rFonts w:eastAsia="Calibri" w:cs="Consolas"/>
      <w:szCs w:val="21"/>
    </w:rPr>
  </w:style>
  <w:style w:type="character" w:customStyle="1" w:styleId="PlainTextChar">
    <w:name w:val="Plain Text Char"/>
    <w:basedOn w:val="DefaultParagraphFont"/>
    <w:link w:val="PlainText"/>
    <w:uiPriority w:val="99"/>
    <w:rsid w:val="00181B4D"/>
    <w:rPr>
      <w:rFonts w:eastAsia="Calibri" w:cs="Consolas"/>
      <w:sz w:val="24"/>
      <w:szCs w:val="21"/>
      <w:lang w:eastAsia="en-US"/>
    </w:rPr>
  </w:style>
  <w:style w:type="paragraph" w:styleId="Revision">
    <w:name w:val="Revision"/>
    <w:hidden/>
    <w:uiPriority w:val="99"/>
    <w:semiHidden/>
    <w:rsid w:val="001B20FE"/>
    <w:rPr>
      <w:sz w:val="24"/>
      <w:szCs w:val="24"/>
      <w:lang w:eastAsia="en-US"/>
    </w:rPr>
  </w:style>
  <w:style w:type="character" w:customStyle="1" w:styleId="Heading2Char">
    <w:name w:val="Heading 2 Char"/>
    <w:basedOn w:val="DefaultParagraphFont"/>
    <w:link w:val="Heading2"/>
    <w:rsid w:val="00DD0AE8"/>
    <w:rPr>
      <w:rFonts w:eastAsiaTheme="majorEastAsia" w:cstheme="majorBidi"/>
      <w:b/>
      <w:sz w:val="24"/>
      <w:szCs w:val="26"/>
      <w:lang w:eastAsia="en-US"/>
    </w:rPr>
  </w:style>
  <w:style w:type="numbering" w:customStyle="1" w:styleId="CurrentList1">
    <w:name w:val="Current List1"/>
    <w:uiPriority w:val="99"/>
    <w:rsid w:val="00564721"/>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6714828">
      <w:marLeft w:val="0"/>
      <w:marRight w:val="0"/>
      <w:marTop w:val="0"/>
      <w:marBottom w:val="0"/>
      <w:divBdr>
        <w:top w:val="none" w:sz="0" w:space="0" w:color="auto"/>
        <w:left w:val="none" w:sz="0" w:space="0" w:color="auto"/>
        <w:bottom w:val="none" w:sz="0" w:space="0" w:color="auto"/>
        <w:right w:val="none" w:sz="0" w:space="0" w:color="auto"/>
      </w:divBdr>
      <w:divsChild>
        <w:div w:id="1296714825">
          <w:marLeft w:val="0"/>
          <w:marRight w:val="0"/>
          <w:marTop w:val="0"/>
          <w:marBottom w:val="0"/>
          <w:divBdr>
            <w:top w:val="none" w:sz="0" w:space="0" w:color="auto"/>
            <w:left w:val="none" w:sz="0" w:space="0" w:color="auto"/>
            <w:bottom w:val="none" w:sz="0" w:space="0" w:color="auto"/>
            <w:right w:val="none" w:sz="0" w:space="0" w:color="auto"/>
          </w:divBdr>
          <w:divsChild>
            <w:div w:id="1296714819">
              <w:marLeft w:val="3075"/>
              <w:marRight w:val="150"/>
              <w:marTop w:val="0"/>
              <w:marBottom w:val="0"/>
              <w:divBdr>
                <w:top w:val="none" w:sz="0" w:space="0" w:color="auto"/>
                <w:left w:val="single" w:sz="6" w:space="0" w:color="DEDEDE"/>
                <w:bottom w:val="single" w:sz="6" w:space="0" w:color="DEDEDE"/>
                <w:right w:val="single" w:sz="6" w:space="0" w:color="DEDEDE"/>
              </w:divBdr>
              <w:divsChild>
                <w:div w:id="1296714827">
                  <w:marLeft w:val="-15"/>
                  <w:marRight w:val="0"/>
                  <w:marTop w:val="0"/>
                  <w:marBottom w:val="0"/>
                  <w:divBdr>
                    <w:top w:val="none" w:sz="0" w:space="0" w:color="auto"/>
                    <w:left w:val="single" w:sz="6" w:space="0" w:color="DEDEDE"/>
                    <w:bottom w:val="none" w:sz="0" w:space="0" w:color="auto"/>
                    <w:right w:val="none" w:sz="0" w:space="0" w:color="auto"/>
                  </w:divBdr>
                  <w:divsChild>
                    <w:div w:id="1296714822">
                      <w:marLeft w:val="0"/>
                      <w:marRight w:val="0"/>
                      <w:marTop w:val="0"/>
                      <w:marBottom w:val="0"/>
                      <w:divBdr>
                        <w:top w:val="none" w:sz="0" w:space="0" w:color="auto"/>
                        <w:left w:val="none" w:sz="0" w:space="0" w:color="auto"/>
                        <w:bottom w:val="none" w:sz="0" w:space="0" w:color="auto"/>
                        <w:right w:val="none" w:sz="0" w:space="0" w:color="auto"/>
                      </w:divBdr>
                      <w:divsChild>
                        <w:div w:id="1296714839">
                          <w:marLeft w:val="0"/>
                          <w:marRight w:val="0"/>
                          <w:marTop w:val="0"/>
                          <w:marBottom w:val="0"/>
                          <w:divBdr>
                            <w:top w:val="none" w:sz="0" w:space="0" w:color="auto"/>
                            <w:left w:val="none" w:sz="0" w:space="0" w:color="auto"/>
                            <w:bottom w:val="none" w:sz="0" w:space="0" w:color="auto"/>
                            <w:right w:val="none" w:sz="0" w:space="0" w:color="auto"/>
                          </w:divBdr>
                          <w:divsChild>
                            <w:div w:id="1296714836">
                              <w:marLeft w:val="0"/>
                              <w:marRight w:val="0"/>
                              <w:marTop w:val="0"/>
                              <w:marBottom w:val="0"/>
                              <w:divBdr>
                                <w:top w:val="none" w:sz="0" w:space="0" w:color="auto"/>
                                <w:left w:val="none" w:sz="0" w:space="0" w:color="auto"/>
                                <w:bottom w:val="none" w:sz="0" w:space="0" w:color="auto"/>
                                <w:right w:val="none" w:sz="0" w:space="0" w:color="auto"/>
                              </w:divBdr>
                            </w:div>
                            <w:div w:id="129671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714829">
      <w:marLeft w:val="0"/>
      <w:marRight w:val="0"/>
      <w:marTop w:val="0"/>
      <w:marBottom w:val="0"/>
      <w:divBdr>
        <w:top w:val="none" w:sz="0" w:space="0" w:color="auto"/>
        <w:left w:val="none" w:sz="0" w:space="0" w:color="auto"/>
        <w:bottom w:val="none" w:sz="0" w:space="0" w:color="auto"/>
        <w:right w:val="none" w:sz="0" w:space="0" w:color="auto"/>
      </w:divBdr>
      <w:divsChild>
        <w:div w:id="1296714830">
          <w:marLeft w:val="0"/>
          <w:marRight w:val="0"/>
          <w:marTop w:val="0"/>
          <w:marBottom w:val="0"/>
          <w:divBdr>
            <w:top w:val="none" w:sz="0" w:space="0" w:color="auto"/>
            <w:left w:val="none" w:sz="0" w:space="0" w:color="auto"/>
            <w:bottom w:val="none" w:sz="0" w:space="0" w:color="auto"/>
            <w:right w:val="none" w:sz="0" w:space="0" w:color="auto"/>
          </w:divBdr>
          <w:divsChild>
            <w:div w:id="1296714816">
              <w:marLeft w:val="3075"/>
              <w:marRight w:val="150"/>
              <w:marTop w:val="0"/>
              <w:marBottom w:val="0"/>
              <w:divBdr>
                <w:top w:val="none" w:sz="0" w:space="0" w:color="auto"/>
                <w:left w:val="single" w:sz="6" w:space="0" w:color="DEDEDE"/>
                <w:bottom w:val="single" w:sz="6" w:space="0" w:color="DEDEDE"/>
                <w:right w:val="single" w:sz="6" w:space="0" w:color="DEDEDE"/>
              </w:divBdr>
              <w:divsChild>
                <w:div w:id="1296714831">
                  <w:marLeft w:val="-15"/>
                  <w:marRight w:val="0"/>
                  <w:marTop w:val="0"/>
                  <w:marBottom w:val="0"/>
                  <w:divBdr>
                    <w:top w:val="none" w:sz="0" w:space="0" w:color="auto"/>
                    <w:left w:val="single" w:sz="6" w:space="0" w:color="DEDEDE"/>
                    <w:bottom w:val="none" w:sz="0" w:space="0" w:color="auto"/>
                    <w:right w:val="none" w:sz="0" w:space="0" w:color="auto"/>
                  </w:divBdr>
                  <w:divsChild>
                    <w:div w:id="1296714824">
                      <w:marLeft w:val="0"/>
                      <w:marRight w:val="0"/>
                      <w:marTop w:val="0"/>
                      <w:marBottom w:val="0"/>
                      <w:divBdr>
                        <w:top w:val="none" w:sz="0" w:space="0" w:color="auto"/>
                        <w:left w:val="none" w:sz="0" w:space="0" w:color="auto"/>
                        <w:bottom w:val="none" w:sz="0" w:space="0" w:color="auto"/>
                        <w:right w:val="none" w:sz="0" w:space="0" w:color="auto"/>
                      </w:divBdr>
                      <w:divsChild>
                        <w:div w:id="1296714833">
                          <w:marLeft w:val="0"/>
                          <w:marRight w:val="0"/>
                          <w:marTop w:val="0"/>
                          <w:marBottom w:val="0"/>
                          <w:divBdr>
                            <w:top w:val="none" w:sz="0" w:space="0" w:color="auto"/>
                            <w:left w:val="none" w:sz="0" w:space="0" w:color="auto"/>
                            <w:bottom w:val="none" w:sz="0" w:space="0" w:color="auto"/>
                            <w:right w:val="none" w:sz="0" w:space="0" w:color="auto"/>
                          </w:divBdr>
                          <w:divsChild>
                            <w:div w:id="1296714820">
                              <w:marLeft w:val="0"/>
                              <w:marRight w:val="0"/>
                              <w:marTop w:val="0"/>
                              <w:marBottom w:val="0"/>
                              <w:divBdr>
                                <w:top w:val="none" w:sz="0" w:space="0" w:color="auto"/>
                                <w:left w:val="none" w:sz="0" w:space="0" w:color="auto"/>
                                <w:bottom w:val="none" w:sz="0" w:space="0" w:color="auto"/>
                                <w:right w:val="none" w:sz="0" w:space="0" w:color="auto"/>
                              </w:divBdr>
                            </w:div>
                            <w:div w:id="129671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714835">
      <w:marLeft w:val="0"/>
      <w:marRight w:val="0"/>
      <w:marTop w:val="0"/>
      <w:marBottom w:val="0"/>
      <w:divBdr>
        <w:top w:val="none" w:sz="0" w:space="0" w:color="auto"/>
        <w:left w:val="none" w:sz="0" w:space="0" w:color="auto"/>
        <w:bottom w:val="none" w:sz="0" w:space="0" w:color="auto"/>
        <w:right w:val="none" w:sz="0" w:space="0" w:color="auto"/>
      </w:divBdr>
      <w:divsChild>
        <w:div w:id="1296714817">
          <w:marLeft w:val="720"/>
          <w:marRight w:val="720"/>
          <w:marTop w:val="100"/>
          <w:marBottom w:val="100"/>
          <w:divBdr>
            <w:top w:val="none" w:sz="0" w:space="0" w:color="auto"/>
            <w:left w:val="none" w:sz="0" w:space="0" w:color="auto"/>
            <w:bottom w:val="none" w:sz="0" w:space="0" w:color="auto"/>
            <w:right w:val="none" w:sz="0" w:space="0" w:color="auto"/>
          </w:divBdr>
        </w:div>
        <w:div w:id="1296714818">
          <w:marLeft w:val="720"/>
          <w:marRight w:val="720"/>
          <w:marTop w:val="100"/>
          <w:marBottom w:val="100"/>
          <w:divBdr>
            <w:top w:val="none" w:sz="0" w:space="0" w:color="auto"/>
            <w:left w:val="none" w:sz="0" w:space="0" w:color="auto"/>
            <w:bottom w:val="none" w:sz="0" w:space="0" w:color="auto"/>
            <w:right w:val="none" w:sz="0" w:space="0" w:color="auto"/>
          </w:divBdr>
        </w:div>
        <w:div w:id="1296714821">
          <w:marLeft w:val="720"/>
          <w:marRight w:val="720"/>
          <w:marTop w:val="100"/>
          <w:marBottom w:val="100"/>
          <w:divBdr>
            <w:top w:val="none" w:sz="0" w:space="0" w:color="auto"/>
            <w:left w:val="none" w:sz="0" w:space="0" w:color="auto"/>
            <w:bottom w:val="none" w:sz="0" w:space="0" w:color="auto"/>
            <w:right w:val="none" w:sz="0" w:space="0" w:color="auto"/>
          </w:divBdr>
        </w:div>
        <w:div w:id="1296714823">
          <w:marLeft w:val="720"/>
          <w:marRight w:val="720"/>
          <w:marTop w:val="100"/>
          <w:marBottom w:val="100"/>
          <w:divBdr>
            <w:top w:val="none" w:sz="0" w:space="0" w:color="auto"/>
            <w:left w:val="none" w:sz="0" w:space="0" w:color="auto"/>
            <w:bottom w:val="none" w:sz="0" w:space="0" w:color="auto"/>
            <w:right w:val="none" w:sz="0" w:space="0" w:color="auto"/>
          </w:divBdr>
        </w:div>
        <w:div w:id="1296714826">
          <w:marLeft w:val="720"/>
          <w:marRight w:val="720"/>
          <w:marTop w:val="100"/>
          <w:marBottom w:val="100"/>
          <w:divBdr>
            <w:top w:val="none" w:sz="0" w:space="0" w:color="auto"/>
            <w:left w:val="none" w:sz="0" w:space="0" w:color="auto"/>
            <w:bottom w:val="none" w:sz="0" w:space="0" w:color="auto"/>
            <w:right w:val="none" w:sz="0" w:space="0" w:color="auto"/>
          </w:divBdr>
        </w:div>
        <w:div w:id="1296714834">
          <w:marLeft w:val="720"/>
          <w:marRight w:val="720"/>
          <w:marTop w:val="100"/>
          <w:marBottom w:val="100"/>
          <w:divBdr>
            <w:top w:val="none" w:sz="0" w:space="0" w:color="auto"/>
            <w:left w:val="none" w:sz="0" w:space="0" w:color="auto"/>
            <w:bottom w:val="none" w:sz="0" w:space="0" w:color="auto"/>
            <w:right w:val="none" w:sz="0" w:space="0" w:color="auto"/>
          </w:divBdr>
        </w:div>
        <w:div w:id="1296714838">
          <w:marLeft w:val="720"/>
          <w:marRight w:val="720"/>
          <w:marTop w:val="100"/>
          <w:marBottom w:val="100"/>
          <w:divBdr>
            <w:top w:val="none" w:sz="0" w:space="0" w:color="auto"/>
            <w:left w:val="none" w:sz="0" w:space="0" w:color="auto"/>
            <w:bottom w:val="none" w:sz="0" w:space="0" w:color="auto"/>
            <w:right w:val="none" w:sz="0" w:space="0" w:color="auto"/>
          </w:divBdr>
        </w:div>
        <w:div w:id="1296714840">
          <w:marLeft w:val="720"/>
          <w:marRight w:val="720"/>
          <w:marTop w:val="100"/>
          <w:marBottom w:val="100"/>
          <w:divBdr>
            <w:top w:val="none" w:sz="0" w:space="0" w:color="auto"/>
            <w:left w:val="none" w:sz="0" w:space="0" w:color="auto"/>
            <w:bottom w:val="none" w:sz="0" w:space="0" w:color="auto"/>
            <w:right w:val="none" w:sz="0" w:space="0" w:color="auto"/>
          </w:divBdr>
        </w:div>
        <w:div w:id="129671484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Class%20Legal\Quantum\Ver93\Solicitor\Orders\Text\Legal%20Services%20Ord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C:\Class Legal\Quantum\Ver93\Solicitor\Orders\Text\Legal Services Order.dot</Template>
  <TotalTime>7</TotalTime>
  <Pages>3</Pages>
  <Words>633</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High Court Judgment Template</vt:lpstr>
    </vt:vector>
  </TitlesOfParts>
  <Company>RCJ - In House Applications</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Court Judgment Template</dc:title>
  <dc:creator>Melissa Chapman</dc:creator>
  <cp:lastModifiedBy>Ranjna Theaker</cp:lastModifiedBy>
  <cp:revision>17</cp:revision>
  <cp:lastPrinted>2025-11-24T15:20:00Z</cp:lastPrinted>
  <dcterms:created xsi:type="dcterms:W3CDTF">2022-10-31T17:01:00Z</dcterms:created>
  <dcterms:modified xsi:type="dcterms:W3CDTF">2025-11-24T15:25:00Z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dgment">
    <vt:bool>true</vt:bool>
  </property>
  <property fmtid="{D5CDD505-2E9C-101B-9397-08002B2CF9AE}" pid="3" name="Type">
    <vt:lpwstr>HC</vt:lpwstr>
  </property>
  <property fmtid="{D5CDD505-2E9C-101B-9397-08002B2CF9AE}" pid="4" name="Division">
    <vt:lpwstr>FAMILY DIVISION</vt:lpwstr>
  </property>
  <property fmtid="{D5CDD505-2E9C-101B-9397-08002B2CF9AE}" pid="5" name="SubDivision">
    <vt:lpwstr/>
  </property>
  <property fmtid="{D5CDD505-2E9C-101B-9397-08002B2CF9AE}" pid="6" name="ApprovedStage">
    <vt:lpwstr>Approved</vt:lpwstr>
  </property>
  <property fmtid="{D5CDD505-2E9C-101B-9397-08002B2CF9AE}" pid="7" name="NCDiv">
    <vt:lpwstr>Fam</vt:lpwstr>
  </property>
  <property fmtid="{D5CDD505-2E9C-101B-9397-08002B2CF9AE}" pid="8" name="NCJudge">
    <vt:lpwstr>MR JUSTICE MOSTYN</vt:lpwstr>
  </property>
  <property fmtid="{D5CDD505-2E9C-101B-9397-08002B2CF9AE}" pid="9" name="NCCaseNum">
    <vt:lpwstr>FD13D00606</vt:lpwstr>
  </property>
  <property fmtid="{D5CDD505-2E9C-101B-9397-08002B2CF9AE}" pid="10" name="NCCaseTitle">
    <vt:lpwstr>Jahanchani</vt:lpwstr>
  </property>
  <property fmtid="{D5CDD505-2E9C-101B-9397-08002B2CF9AE}" pid="11" name="NCJudgeDate">
    <vt:lpwstr>24/06/2013</vt:lpwstr>
  </property>
  <property fmtid="{D5CDD505-2E9C-101B-9397-08002B2CF9AE}" pid="12" name="NCNumber">
    <vt:lpwstr>[2013] EWHC 1735 (Fam)</vt:lpwstr>
  </property>
</Properties>
</file>